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DB4E" w14:textId="16B4CF8C" w:rsidR="003E1D53" w:rsidRPr="00824476" w:rsidRDefault="003E1D53" w:rsidP="00924D09">
      <w:pPr>
        <w:spacing w:after="0" w:line="240" w:lineRule="auto"/>
        <w:contextualSpacing/>
        <w:rPr>
          <w:rFonts w:ascii="Times New Roman" w:hAnsi="Times New Roman"/>
        </w:rPr>
      </w:pPr>
      <w:bookmarkStart w:id="0" w:name="_GoBack"/>
      <w:bookmarkEnd w:id="0"/>
    </w:p>
    <w:tbl>
      <w:tblPr>
        <w:tblStyle w:val="TableGrid"/>
        <w:tblW w:w="0" w:type="auto"/>
        <w:tblLook w:val="04A0" w:firstRow="1" w:lastRow="0" w:firstColumn="1" w:lastColumn="0" w:noHBand="0" w:noVBand="1"/>
      </w:tblPr>
      <w:tblGrid>
        <w:gridCol w:w="2660"/>
        <w:gridCol w:w="6690"/>
      </w:tblGrid>
      <w:tr w:rsidR="004005E8" w:rsidRPr="00824476" w14:paraId="738822A6" w14:textId="77777777" w:rsidTr="00D43886">
        <w:tc>
          <w:tcPr>
            <w:tcW w:w="2718" w:type="dxa"/>
          </w:tcPr>
          <w:p w14:paraId="01E565C5" w14:textId="77777777" w:rsidR="004005E8" w:rsidRPr="00824476" w:rsidRDefault="004005E8" w:rsidP="00924D09">
            <w:pPr>
              <w:spacing w:line="240" w:lineRule="auto"/>
              <w:contextualSpacing/>
              <w:rPr>
                <w:rFonts w:ascii="Times New Roman" w:hAnsi="Times New Roman"/>
                <w:b/>
              </w:rPr>
            </w:pPr>
            <w:r w:rsidRPr="00824476">
              <w:rPr>
                <w:rFonts w:ascii="Times New Roman" w:hAnsi="Times New Roman"/>
                <w:b/>
              </w:rPr>
              <w:t>RFP Number:</w:t>
            </w:r>
          </w:p>
        </w:tc>
        <w:tc>
          <w:tcPr>
            <w:tcW w:w="6858" w:type="dxa"/>
          </w:tcPr>
          <w:p w14:paraId="587DF761" w14:textId="4EB389F8" w:rsidR="004005E8" w:rsidRPr="00824476" w:rsidRDefault="00AE0D11" w:rsidP="00924D09">
            <w:pPr>
              <w:spacing w:line="240" w:lineRule="auto"/>
              <w:contextualSpacing/>
              <w:rPr>
                <w:rFonts w:ascii="Times New Roman" w:hAnsi="Times New Roman"/>
              </w:rPr>
            </w:pPr>
            <w:r w:rsidRPr="00824476">
              <w:rPr>
                <w:rFonts w:ascii="Times New Roman" w:hAnsi="Times New Roman"/>
              </w:rPr>
              <w:t>RFP-ZAGP-IVPC-Scoping Study</w:t>
            </w:r>
          </w:p>
        </w:tc>
      </w:tr>
      <w:tr w:rsidR="004005E8" w:rsidRPr="00824476" w14:paraId="31774A89" w14:textId="77777777" w:rsidTr="00D43886">
        <w:tc>
          <w:tcPr>
            <w:tcW w:w="2718" w:type="dxa"/>
          </w:tcPr>
          <w:p w14:paraId="48A6260D" w14:textId="77777777" w:rsidR="004005E8" w:rsidRPr="00824476" w:rsidRDefault="004005E8" w:rsidP="00924D09">
            <w:pPr>
              <w:spacing w:line="240" w:lineRule="auto"/>
              <w:contextualSpacing/>
              <w:rPr>
                <w:rFonts w:ascii="Times New Roman" w:hAnsi="Times New Roman"/>
                <w:b/>
              </w:rPr>
            </w:pPr>
            <w:r w:rsidRPr="00824476">
              <w:rPr>
                <w:rFonts w:ascii="Times New Roman" w:hAnsi="Times New Roman"/>
                <w:b/>
              </w:rPr>
              <w:t>Issuance Date:</w:t>
            </w:r>
          </w:p>
        </w:tc>
        <w:tc>
          <w:tcPr>
            <w:tcW w:w="6858" w:type="dxa"/>
          </w:tcPr>
          <w:p w14:paraId="290EA25B" w14:textId="0E54B275" w:rsidR="004005E8" w:rsidRPr="00824476" w:rsidRDefault="00924D09" w:rsidP="00924D09">
            <w:pPr>
              <w:spacing w:line="240" w:lineRule="auto"/>
              <w:contextualSpacing/>
              <w:rPr>
                <w:rFonts w:ascii="Times New Roman" w:hAnsi="Times New Roman"/>
              </w:rPr>
            </w:pPr>
            <w:r>
              <w:rPr>
                <w:rFonts w:ascii="Times New Roman" w:hAnsi="Times New Roman"/>
              </w:rPr>
              <w:t xml:space="preserve"> August 8, 2019</w:t>
            </w:r>
          </w:p>
        </w:tc>
      </w:tr>
      <w:tr w:rsidR="004005E8" w:rsidRPr="00824476" w14:paraId="50C7ECA3" w14:textId="77777777" w:rsidTr="00D43886">
        <w:tc>
          <w:tcPr>
            <w:tcW w:w="2718" w:type="dxa"/>
          </w:tcPr>
          <w:p w14:paraId="48733C91" w14:textId="77777777" w:rsidR="004005E8" w:rsidRPr="00824476" w:rsidRDefault="004005E8" w:rsidP="00924D09">
            <w:pPr>
              <w:spacing w:line="240" w:lineRule="auto"/>
              <w:contextualSpacing/>
              <w:rPr>
                <w:rFonts w:ascii="Times New Roman" w:hAnsi="Times New Roman"/>
                <w:b/>
              </w:rPr>
            </w:pPr>
            <w:r w:rsidRPr="00824476">
              <w:rPr>
                <w:rFonts w:ascii="Times New Roman" w:hAnsi="Times New Roman"/>
                <w:b/>
              </w:rPr>
              <w:t>Deadline for Questions:</w:t>
            </w:r>
          </w:p>
        </w:tc>
        <w:tc>
          <w:tcPr>
            <w:tcW w:w="6858" w:type="dxa"/>
          </w:tcPr>
          <w:p w14:paraId="07E75581" w14:textId="536694BF" w:rsidR="004005E8" w:rsidRPr="00824476" w:rsidRDefault="000E7734" w:rsidP="00924D09">
            <w:pPr>
              <w:spacing w:line="240" w:lineRule="auto"/>
              <w:contextualSpacing/>
              <w:rPr>
                <w:rFonts w:ascii="Times New Roman" w:hAnsi="Times New Roman"/>
              </w:rPr>
            </w:pPr>
            <w:r w:rsidRPr="00824476">
              <w:rPr>
                <w:rFonts w:ascii="Times New Roman" w:hAnsi="Times New Roman"/>
              </w:rPr>
              <w:t xml:space="preserve">August </w:t>
            </w:r>
            <w:r w:rsidR="00924D09">
              <w:rPr>
                <w:rFonts w:ascii="Times New Roman" w:hAnsi="Times New Roman"/>
              </w:rPr>
              <w:t>16</w:t>
            </w:r>
            <w:r w:rsidRPr="00824476">
              <w:rPr>
                <w:rFonts w:ascii="Times New Roman" w:hAnsi="Times New Roman"/>
              </w:rPr>
              <w:t>, 2019</w:t>
            </w:r>
          </w:p>
        </w:tc>
      </w:tr>
      <w:tr w:rsidR="004005E8" w:rsidRPr="00824476" w14:paraId="10338B39" w14:textId="77777777" w:rsidTr="00D43886">
        <w:tc>
          <w:tcPr>
            <w:tcW w:w="2718" w:type="dxa"/>
          </w:tcPr>
          <w:p w14:paraId="20CDFA97" w14:textId="77777777" w:rsidR="004005E8" w:rsidRPr="00824476" w:rsidRDefault="004005E8" w:rsidP="00924D09">
            <w:pPr>
              <w:spacing w:line="240" w:lineRule="auto"/>
              <w:contextualSpacing/>
              <w:rPr>
                <w:rFonts w:ascii="Times New Roman" w:hAnsi="Times New Roman"/>
                <w:b/>
              </w:rPr>
            </w:pPr>
            <w:r w:rsidRPr="00824476">
              <w:rPr>
                <w:rFonts w:ascii="Times New Roman" w:hAnsi="Times New Roman"/>
                <w:b/>
              </w:rPr>
              <w:t>Deadline for Offers:</w:t>
            </w:r>
          </w:p>
        </w:tc>
        <w:tc>
          <w:tcPr>
            <w:tcW w:w="6858" w:type="dxa"/>
          </w:tcPr>
          <w:p w14:paraId="19133060" w14:textId="6F429554" w:rsidR="004005E8" w:rsidRPr="00824476" w:rsidRDefault="000E7734" w:rsidP="00924D09">
            <w:pPr>
              <w:spacing w:line="240" w:lineRule="auto"/>
              <w:contextualSpacing/>
              <w:rPr>
                <w:rFonts w:ascii="Times New Roman" w:hAnsi="Times New Roman"/>
              </w:rPr>
            </w:pPr>
            <w:r w:rsidRPr="00824476">
              <w:rPr>
                <w:rFonts w:ascii="Times New Roman" w:hAnsi="Times New Roman"/>
              </w:rPr>
              <w:t>August 30, 2019</w:t>
            </w:r>
          </w:p>
        </w:tc>
      </w:tr>
      <w:tr w:rsidR="004005E8" w:rsidRPr="00824476" w14:paraId="32B3888A" w14:textId="77777777" w:rsidTr="00D43886">
        <w:trPr>
          <w:trHeight w:val="188"/>
        </w:trPr>
        <w:tc>
          <w:tcPr>
            <w:tcW w:w="2718" w:type="dxa"/>
          </w:tcPr>
          <w:p w14:paraId="2470D3F7" w14:textId="77777777" w:rsidR="004005E8" w:rsidRPr="00824476" w:rsidRDefault="004005E8" w:rsidP="00924D09">
            <w:pPr>
              <w:spacing w:line="240" w:lineRule="auto"/>
              <w:contextualSpacing/>
              <w:rPr>
                <w:rFonts w:ascii="Times New Roman" w:hAnsi="Times New Roman"/>
                <w:b/>
              </w:rPr>
            </w:pPr>
            <w:r w:rsidRPr="00824476">
              <w:rPr>
                <w:rFonts w:ascii="Times New Roman" w:hAnsi="Times New Roman"/>
                <w:b/>
              </w:rPr>
              <w:t>Description:</w:t>
            </w:r>
          </w:p>
        </w:tc>
        <w:tc>
          <w:tcPr>
            <w:tcW w:w="6858" w:type="dxa"/>
          </w:tcPr>
          <w:p w14:paraId="17805E6F" w14:textId="26E9DEE7" w:rsidR="004005E8" w:rsidRPr="00824476" w:rsidRDefault="000E7734" w:rsidP="00924D09">
            <w:pPr>
              <w:spacing w:line="240" w:lineRule="auto"/>
              <w:contextualSpacing/>
              <w:rPr>
                <w:rFonts w:ascii="Times New Roman" w:hAnsi="Times New Roman"/>
              </w:rPr>
            </w:pPr>
            <w:r w:rsidRPr="00824476">
              <w:rPr>
                <w:rFonts w:ascii="Times New Roman" w:hAnsi="Times New Roman"/>
              </w:rPr>
              <w:t>Scoping study of green technology and quality management systems (QMS) of poultry value chains in Zimbabwe</w:t>
            </w:r>
          </w:p>
        </w:tc>
      </w:tr>
      <w:tr w:rsidR="004005E8" w:rsidRPr="00824476" w14:paraId="630B1113" w14:textId="77777777" w:rsidTr="00D43886">
        <w:tc>
          <w:tcPr>
            <w:tcW w:w="2718" w:type="dxa"/>
          </w:tcPr>
          <w:p w14:paraId="2C89E329" w14:textId="77777777" w:rsidR="004005E8" w:rsidRPr="00824476" w:rsidRDefault="004005E8" w:rsidP="00924D09">
            <w:pPr>
              <w:spacing w:line="240" w:lineRule="auto"/>
              <w:contextualSpacing/>
              <w:rPr>
                <w:rFonts w:ascii="Times New Roman" w:hAnsi="Times New Roman"/>
                <w:b/>
              </w:rPr>
            </w:pPr>
            <w:r w:rsidRPr="00824476">
              <w:rPr>
                <w:rFonts w:ascii="Times New Roman" w:hAnsi="Times New Roman"/>
                <w:b/>
              </w:rPr>
              <w:t>For:</w:t>
            </w:r>
          </w:p>
        </w:tc>
        <w:tc>
          <w:tcPr>
            <w:tcW w:w="6858" w:type="dxa"/>
          </w:tcPr>
          <w:p w14:paraId="40DC6B3E" w14:textId="5E89394E" w:rsidR="004005E8" w:rsidRPr="00824476" w:rsidRDefault="000E7734" w:rsidP="00924D09">
            <w:pPr>
              <w:spacing w:line="240" w:lineRule="auto"/>
              <w:contextualSpacing/>
              <w:rPr>
                <w:rFonts w:ascii="Times New Roman" w:hAnsi="Times New Roman"/>
              </w:rPr>
            </w:pPr>
            <w:r w:rsidRPr="00824476">
              <w:rPr>
                <w:rFonts w:ascii="Times New Roman" w:hAnsi="Times New Roman"/>
              </w:rPr>
              <w:t>Zimbabwe Agricultural Growth Project (ZAGP)</w:t>
            </w:r>
            <w:r w:rsidR="00CC5262" w:rsidRPr="00824476">
              <w:rPr>
                <w:rFonts w:ascii="Times New Roman" w:hAnsi="Times New Roman"/>
              </w:rPr>
              <w:t>:</w:t>
            </w:r>
            <w:r w:rsidRPr="00824476">
              <w:rPr>
                <w:rFonts w:ascii="Times New Roman" w:hAnsi="Times New Roman"/>
              </w:rPr>
              <w:t xml:space="preserve"> Inclusive Poultry Value Chain (IPVC) Activity</w:t>
            </w:r>
          </w:p>
        </w:tc>
      </w:tr>
      <w:tr w:rsidR="004005E8" w:rsidRPr="00824476" w14:paraId="79C66D26" w14:textId="77777777" w:rsidTr="00D43886">
        <w:tc>
          <w:tcPr>
            <w:tcW w:w="2718" w:type="dxa"/>
          </w:tcPr>
          <w:p w14:paraId="3A9AE0CB" w14:textId="77777777" w:rsidR="004005E8" w:rsidRPr="00824476" w:rsidRDefault="004005E8" w:rsidP="00924D09">
            <w:pPr>
              <w:spacing w:line="240" w:lineRule="auto"/>
              <w:contextualSpacing/>
              <w:rPr>
                <w:rFonts w:ascii="Times New Roman" w:hAnsi="Times New Roman"/>
                <w:b/>
              </w:rPr>
            </w:pPr>
            <w:r w:rsidRPr="00824476">
              <w:rPr>
                <w:rFonts w:ascii="Times New Roman" w:hAnsi="Times New Roman"/>
                <w:b/>
              </w:rPr>
              <w:t>Funded By:</w:t>
            </w:r>
          </w:p>
        </w:tc>
        <w:tc>
          <w:tcPr>
            <w:tcW w:w="6858" w:type="dxa"/>
          </w:tcPr>
          <w:p w14:paraId="5D394985" w14:textId="2847CA70" w:rsidR="004005E8" w:rsidRPr="00824476" w:rsidRDefault="000E7734" w:rsidP="00924D09">
            <w:pPr>
              <w:spacing w:line="240" w:lineRule="auto"/>
              <w:contextualSpacing/>
              <w:rPr>
                <w:rFonts w:ascii="Times New Roman" w:hAnsi="Times New Roman"/>
              </w:rPr>
            </w:pPr>
            <w:r w:rsidRPr="00824476">
              <w:rPr>
                <w:rFonts w:ascii="Times New Roman" w:hAnsi="Times New Roman"/>
              </w:rPr>
              <w:t>European Union</w:t>
            </w:r>
            <w:r w:rsidR="00CC5262" w:rsidRPr="00824476">
              <w:rPr>
                <w:rFonts w:ascii="Times New Roman" w:hAnsi="Times New Roman"/>
              </w:rPr>
              <w:t xml:space="preserve"> -</w:t>
            </w:r>
            <w:r w:rsidRPr="00924D09">
              <w:rPr>
                <w:rFonts w:ascii="Times New Roman" w:hAnsi="Times New Roman"/>
                <w:color w:val="000000"/>
                <w:sz w:val="24"/>
                <w:szCs w:val="24"/>
              </w:rPr>
              <w:t xml:space="preserve"> </w:t>
            </w:r>
            <w:r w:rsidRPr="00824476">
              <w:rPr>
                <w:rFonts w:ascii="Times New Roman" w:hAnsi="Times New Roman"/>
              </w:rPr>
              <w:t>EuropeAid/157821/DD/ACT/ZW</w:t>
            </w:r>
          </w:p>
        </w:tc>
      </w:tr>
      <w:tr w:rsidR="004005E8" w:rsidRPr="00824476" w14:paraId="1B98A3D6" w14:textId="77777777" w:rsidTr="00D43886">
        <w:tc>
          <w:tcPr>
            <w:tcW w:w="2718" w:type="dxa"/>
          </w:tcPr>
          <w:p w14:paraId="4C5631FB" w14:textId="77777777" w:rsidR="004005E8" w:rsidRPr="00824476" w:rsidRDefault="004005E8" w:rsidP="00924D09">
            <w:pPr>
              <w:spacing w:line="240" w:lineRule="auto"/>
              <w:contextualSpacing/>
              <w:rPr>
                <w:rFonts w:ascii="Times New Roman" w:hAnsi="Times New Roman"/>
                <w:b/>
              </w:rPr>
            </w:pPr>
            <w:r w:rsidRPr="00824476">
              <w:rPr>
                <w:rFonts w:ascii="Times New Roman" w:hAnsi="Times New Roman"/>
                <w:b/>
              </w:rPr>
              <w:t>Implemented By:</w:t>
            </w:r>
          </w:p>
        </w:tc>
        <w:tc>
          <w:tcPr>
            <w:tcW w:w="6858" w:type="dxa"/>
          </w:tcPr>
          <w:p w14:paraId="21C848AC" w14:textId="7E458C45" w:rsidR="004005E8" w:rsidRPr="00824476" w:rsidRDefault="004005E8" w:rsidP="00924D09">
            <w:pPr>
              <w:spacing w:line="240" w:lineRule="auto"/>
              <w:contextualSpacing/>
              <w:rPr>
                <w:rFonts w:ascii="Times New Roman" w:hAnsi="Times New Roman"/>
              </w:rPr>
            </w:pPr>
            <w:r w:rsidRPr="00824476">
              <w:rPr>
                <w:rFonts w:ascii="Times New Roman" w:hAnsi="Times New Roman"/>
              </w:rPr>
              <w:t>CNFA</w:t>
            </w:r>
            <w:r w:rsidR="00AE0D11" w:rsidRPr="00824476">
              <w:rPr>
                <w:rFonts w:ascii="Times New Roman" w:hAnsi="Times New Roman"/>
              </w:rPr>
              <w:t xml:space="preserve"> Europe</w:t>
            </w:r>
          </w:p>
        </w:tc>
      </w:tr>
      <w:tr w:rsidR="004005E8" w:rsidRPr="00824476" w14:paraId="6CF84F2A" w14:textId="77777777" w:rsidTr="00D43886">
        <w:tc>
          <w:tcPr>
            <w:tcW w:w="2718" w:type="dxa"/>
          </w:tcPr>
          <w:p w14:paraId="49D208CE" w14:textId="77777777" w:rsidR="004005E8" w:rsidRPr="00824476" w:rsidRDefault="004005E8" w:rsidP="00924D09">
            <w:pPr>
              <w:spacing w:line="240" w:lineRule="auto"/>
              <w:contextualSpacing/>
              <w:rPr>
                <w:rFonts w:ascii="Times New Roman" w:hAnsi="Times New Roman"/>
                <w:b/>
              </w:rPr>
            </w:pPr>
            <w:r w:rsidRPr="00824476">
              <w:rPr>
                <w:rFonts w:ascii="Times New Roman" w:hAnsi="Times New Roman"/>
                <w:b/>
              </w:rPr>
              <w:t>Point of Contact</w:t>
            </w:r>
          </w:p>
        </w:tc>
        <w:tc>
          <w:tcPr>
            <w:tcW w:w="6858" w:type="dxa"/>
          </w:tcPr>
          <w:p w14:paraId="6CBE0DDC" w14:textId="6B6A2ED8" w:rsidR="000E7734" w:rsidRPr="00824476" w:rsidRDefault="000E7734" w:rsidP="00924D09">
            <w:pPr>
              <w:spacing w:line="240" w:lineRule="auto"/>
              <w:contextualSpacing/>
              <w:rPr>
                <w:rFonts w:ascii="Times New Roman" w:hAnsi="Times New Roman"/>
              </w:rPr>
            </w:pPr>
            <w:r w:rsidRPr="00824476">
              <w:rPr>
                <w:rFonts w:ascii="Times New Roman" w:hAnsi="Times New Roman"/>
              </w:rPr>
              <w:t xml:space="preserve">Carlo Abuyuan, </w:t>
            </w:r>
            <w:hyperlink r:id="rId11" w:history="1">
              <w:r w:rsidRPr="00824476">
                <w:rPr>
                  <w:rStyle w:val="Hyperlink"/>
                  <w:rFonts w:ascii="Times New Roman" w:hAnsi="Times New Roman"/>
                </w:rPr>
                <w:t>cabuyuan@cnfa.org</w:t>
              </w:r>
            </w:hyperlink>
          </w:p>
          <w:p w14:paraId="13277D22" w14:textId="09AF05E7" w:rsidR="004005E8" w:rsidRPr="00824476" w:rsidRDefault="000E7734" w:rsidP="00924D09">
            <w:pPr>
              <w:spacing w:line="240" w:lineRule="auto"/>
              <w:contextualSpacing/>
              <w:rPr>
                <w:rFonts w:ascii="Times New Roman" w:hAnsi="Times New Roman"/>
              </w:rPr>
            </w:pPr>
            <w:r w:rsidRPr="00824476">
              <w:rPr>
                <w:rFonts w:ascii="Times New Roman" w:hAnsi="Times New Roman"/>
              </w:rPr>
              <w:t>Nega Berecha, nberecha@cnfa.org</w:t>
            </w:r>
          </w:p>
        </w:tc>
      </w:tr>
    </w:tbl>
    <w:p w14:paraId="4C0E9E77" w14:textId="77777777" w:rsidR="00AB594A" w:rsidRPr="00824476" w:rsidRDefault="00AB594A" w:rsidP="00924D09">
      <w:pPr>
        <w:spacing w:after="0" w:line="240" w:lineRule="auto"/>
        <w:contextualSpacing/>
        <w:rPr>
          <w:rFonts w:ascii="Times New Roman" w:hAnsi="Times New Roman"/>
          <w:sz w:val="16"/>
          <w:szCs w:val="16"/>
        </w:rPr>
      </w:pPr>
    </w:p>
    <w:p w14:paraId="110CFE9D" w14:textId="3088334F" w:rsidR="00CC5262" w:rsidRPr="00824476" w:rsidRDefault="00CC5262" w:rsidP="00924D09">
      <w:pPr>
        <w:spacing w:after="0" w:line="240" w:lineRule="auto"/>
        <w:contextualSpacing/>
        <w:jc w:val="center"/>
        <w:rPr>
          <w:rFonts w:ascii="Times New Roman" w:hAnsi="Times New Roman"/>
          <w:b/>
          <w:u w:val="single"/>
        </w:rPr>
      </w:pPr>
      <w:r w:rsidRPr="00824476">
        <w:rPr>
          <w:rFonts w:ascii="Times New Roman" w:hAnsi="Times New Roman"/>
          <w:b/>
          <w:u w:val="single"/>
        </w:rPr>
        <w:t>Terms of Reference</w:t>
      </w:r>
    </w:p>
    <w:p w14:paraId="54CFD110" w14:textId="77777777" w:rsidR="00CC5262" w:rsidRPr="00824476" w:rsidRDefault="00CC5262" w:rsidP="00D558DE">
      <w:pPr>
        <w:spacing w:after="0" w:line="240" w:lineRule="auto"/>
        <w:contextualSpacing/>
        <w:rPr>
          <w:rFonts w:ascii="Times New Roman" w:hAnsi="Times New Roman"/>
          <w:b/>
          <w:u w:val="single"/>
        </w:rPr>
      </w:pPr>
    </w:p>
    <w:p w14:paraId="0AB52E3C" w14:textId="6922EE06" w:rsidR="009D1EA8" w:rsidRPr="00824476" w:rsidRDefault="008265E7" w:rsidP="00F71208">
      <w:pPr>
        <w:spacing w:after="0" w:line="240" w:lineRule="auto"/>
        <w:contextualSpacing/>
        <w:rPr>
          <w:rFonts w:ascii="Times New Roman" w:hAnsi="Times New Roman"/>
          <w:b/>
          <w:u w:val="single"/>
        </w:rPr>
      </w:pPr>
      <w:r w:rsidRPr="00824476">
        <w:rPr>
          <w:rFonts w:ascii="Times New Roman" w:hAnsi="Times New Roman"/>
          <w:b/>
          <w:u w:val="single"/>
        </w:rPr>
        <w:t>Section 1</w:t>
      </w:r>
      <w:r w:rsidR="009D1EA8" w:rsidRPr="00824476">
        <w:rPr>
          <w:rFonts w:ascii="Times New Roman" w:hAnsi="Times New Roman"/>
          <w:b/>
          <w:u w:val="single"/>
        </w:rPr>
        <w:t>:</w:t>
      </w:r>
      <w:r w:rsidR="00204555" w:rsidRPr="00824476">
        <w:rPr>
          <w:rFonts w:ascii="Times New Roman" w:hAnsi="Times New Roman"/>
          <w:b/>
          <w:u w:val="single"/>
        </w:rPr>
        <w:t xml:space="preserve"> </w:t>
      </w:r>
      <w:r w:rsidRPr="00824476">
        <w:rPr>
          <w:rFonts w:ascii="Times New Roman" w:hAnsi="Times New Roman"/>
          <w:b/>
          <w:u w:val="single"/>
        </w:rPr>
        <w:t>Introduction</w:t>
      </w:r>
      <w:r w:rsidR="00A01583" w:rsidRPr="00824476">
        <w:rPr>
          <w:rFonts w:ascii="Times New Roman" w:hAnsi="Times New Roman"/>
          <w:b/>
          <w:u w:val="single"/>
        </w:rPr>
        <w:t xml:space="preserve"> and</w:t>
      </w:r>
      <w:r w:rsidRPr="00824476">
        <w:rPr>
          <w:rFonts w:ascii="Times New Roman" w:hAnsi="Times New Roman"/>
          <w:b/>
          <w:u w:val="single"/>
        </w:rPr>
        <w:t xml:space="preserve"> Technical Background</w:t>
      </w:r>
    </w:p>
    <w:p w14:paraId="63BB7C8D" w14:textId="77777777" w:rsidR="009D1EA8" w:rsidRPr="00824476" w:rsidRDefault="009D1EA8" w:rsidP="00F71208">
      <w:pPr>
        <w:spacing w:after="0" w:line="240" w:lineRule="auto"/>
        <w:contextualSpacing/>
        <w:rPr>
          <w:rFonts w:ascii="Times New Roman" w:hAnsi="Times New Roman"/>
        </w:rPr>
      </w:pPr>
    </w:p>
    <w:p w14:paraId="69C1E6FD" w14:textId="77910302" w:rsidR="004E6598" w:rsidRPr="00824476" w:rsidRDefault="008265E7" w:rsidP="00F71208">
      <w:pPr>
        <w:spacing w:after="0" w:line="240" w:lineRule="auto"/>
        <w:ind w:left="360"/>
        <w:contextualSpacing/>
        <w:jc w:val="both"/>
        <w:rPr>
          <w:rFonts w:ascii="Times New Roman" w:hAnsi="Times New Roman"/>
        </w:rPr>
      </w:pPr>
      <w:r w:rsidRPr="00824476">
        <w:rPr>
          <w:rFonts w:ascii="Times New Roman" w:hAnsi="Times New Roman"/>
          <w:b/>
          <w:u w:val="single"/>
        </w:rPr>
        <w:t>1</w:t>
      </w:r>
      <w:r w:rsidR="00F76F5C" w:rsidRPr="00824476">
        <w:rPr>
          <w:rFonts w:ascii="Times New Roman" w:hAnsi="Times New Roman"/>
          <w:b/>
          <w:u w:val="single"/>
        </w:rPr>
        <w:t xml:space="preserve">.1 </w:t>
      </w:r>
      <w:r w:rsidR="003870ED" w:rsidRPr="00824476">
        <w:rPr>
          <w:rFonts w:ascii="Times New Roman" w:hAnsi="Times New Roman"/>
          <w:b/>
          <w:u w:val="single"/>
        </w:rPr>
        <w:t>Introduction</w:t>
      </w:r>
      <w:r w:rsidR="003870ED" w:rsidRPr="00824476">
        <w:rPr>
          <w:rFonts w:ascii="Times New Roman" w:hAnsi="Times New Roman"/>
        </w:rPr>
        <w:t>:</w:t>
      </w:r>
      <w:r w:rsidR="00204555" w:rsidRPr="00824476">
        <w:rPr>
          <w:rFonts w:ascii="Times New Roman" w:hAnsi="Times New Roman"/>
        </w:rPr>
        <w:t xml:space="preserve"> </w:t>
      </w:r>
      <w:r w:rsidR="003870ED" w:rsidRPr="00824476">
        <w:rPr>
          <w:rFonts w:ascii="Times New Roman" w:hAnsi="Times New Roman"/>
        </w:rPr>
        <w:t xml:space="preserve">The </w:t>
      </w:r>
      <w:r w:rsidR="004E6598" w:rsidRPr="00824476">
        <w:rPr>
          <w:rFonts w:ascii="Times New Roman" w:hAnsi="Times New Roman"/>
        </w:rPr>
        <w:t>Zimbabwe Agricultural Growth Programme (ZAGP) Inclusive Poultry Value Chain (IPVC)</w:t>
      </w:r>
      <w:r w:rsidR="006B3ED7" w:rsidRPr="00824476">
        <w:rPr>
          <w:rFonts w:ascii="Times New Roman" w:hAnsi="Times New Roman"/>
        </w:rPr>
        <w:t xml:space="preserve"> </w:t>
      </w:r>
      <w:r w:rsidR="00A74C69" w:rsidRPr="00824476">
        <w:rPr>
          <w:rFonts w:ascii="Times New Roman" w:hAnsi="Times New Roman"/>
        </w:rPr>
        <w:t>is a</w:t>
      </w:r>
      <w:r w:rsidR="00CC5262" w:rsidRPr="00824476">
        <w:rPr>
          <w:rFonts w:ascii="Times New Roman" w:hAnsi="Times New Roman"/>
        </w:rPr>
        <w:t>n</w:t>
      </w:r>
      <w:r w:rsidR="00A74C69" w:rsidRPr="00824476">
        <w:rPr>
          <w:rFonts w:ascii="Times New Roman" w:hAnsi="Times New Roman"/>
        </w:rPr>
        <w:t xml:space="preserve"> </w:t>
      </w:r>
      <w:r w:rsidR="004E6598" w:rsidRPr="00824476">
        <w:rPr>
          <w:rFonts w:ascii="Times New Roman" w:hAnsi="Times New Roman"/>
        </w:rPr>
        <w:t>EU</w:t>
      </w:r>
      <w:r w:rsidR="003870ED" w:rsidRPr="00824476">
        <w:rPr>
          <w:rFonts w:ascii="Times New Roman" w:hAnsi="Times New Roman"/>
        </w:rPr>
        <w:t xml:space="preserve"> program implemented by </w:t>
      </w:r>
      <w:r w:rsidR="00304F2D" w:rsidRPr="00824476">
        <w:rPr>
          <w:rFonts w:ascii="Times New Roman" w:hAnsi="Times New Roman"/>
        </w:rPr>
        <w:t>CNFA</w:t>
      </w:r>
      <w:r w:rsidR="004E6598" w:rsidRPr="00824476">
        <w:rPr>
          <w:rFonts w:ascii="Times New Roman" w:hAnsi="Times New Roman"/>
        </w:rPr>
        <w:t xml:space="preserve"> Europe</w:t>
      </w:r>
      <w:r w:rsidR="003870ED" w:rsidRPr="00824476">
        <w:rPr>
          <w:rFonts w:ascii="Times New Roman" w:hAnsi="Times New Roman"/>
        </w:rPr>
        <w:t xml:space="preserve"> in </w:t>
      </w:r>
      <w:r w:rsidR="004E6598" w:rsidRPr="00824476">
        <w:rPr>
          <w:rFonts w:ascii="Times New Roman" w:hAnsi="Times New Roman"/>
        </w:rPr>
        <w:t>Zimbabwe and is a 3-year project implemented by a consortium led by the Cooperation for the Development in Emerging Countries (COSPE). Consortium partners include CNFA</w:t>
      </w:r>
      <w:r w:rsidR="00225E40" w:rsidRPr="00824476">
        <w:rPr>
          <w:rFonts w:ascii="Times New Roman" w:hAnsi="Times New Roman"/>
        </w:rPr>
        <w:t xml:space="preserve"> Europe</w:t>
      </w:r>
      <w:r w:rsidR="004E6598" w:rsidRPr="00824476">
        <w:rPr>
          <w:rFonts w:ascii="Times New Roman" w:hAnsi="Times New Roman"/>
        </w:rPr>
        <w:t>, Livestock and Meat Advisory Council (LMAC), Welthungerhilfe (WHH), and Sustainable Agriculture Technology (SAT). The overall objective of the intervention is to promote an efficient poultry value chain that contributes to inclusive green economic growth in Zimbabwe. The intervention will support activities to improve economic, social and environmental performance and the enabling environment for sustainable and inclusive poultry value chains. The activity will work with small scale and medium producers of broilers and table eggs, retailers, financing institutions, private sector integrators, and public and civil society bodies to:</w:t>
      </w:r>
    </w:p>
    <w:p w14:paraId="3BA7FFFA" w14:textId="77777777" w:rsidR="004E6598" w:rsidRPr="00824476" w:rsidRDefault="004E6598" w:rsidP="00F71208">
      <w:pPr>
        <w:spacing w:after="0" w:line="240" w:lineRule="auto"/>
        <w:contextualSpacing/>
        <w:jc w:val="both"/>
        <w:rPr>
          <w:rFonts w:ascii="Times New Roman" w:hAnsi="Times New Roman"/>
        </w:rPr>
      </w:pPr>
    </w:p>
    <w:p w14:paraId="4EC76FA5" w14:textId="77777777" w:rsidR="004E6598" w:rsidRPr="00824476" w:rsidRDefault="004E6598" w:rsidP="00F71208">
      <w:pPr>
        <w:pStyle w:val="ListParagraph"/>
        <w:numPr>
          <w:ilvl w:val="0"/>
          <w:numId w:val="28"/>
        </w:numPr>
        <w:contextualSpacing/>
        <w:rPr>
          <w:rFonts w:eastAsia="Calibri"/>
          <w:sz w:val="22"/>
          <w:szCs w:val="22"/>
        </w:rPr>
      </w:pPr>
      <w:r w:rsidRPr="00824476">
        <w:rPr>
          <w:rFonts w:eastAsia="Calibri"/>
          <w:sz w:val="22"/>
          <w:szCs w:val="22"/>
        </w:rPr>
        <w:t>Improve profitability (net profit) of small and medium producers (SMP);</w:t>
      </w:r>
    </w:p>
    <w:p w14:paraId="5412F0D2" w14:textId="77777777" w:rsidR="004E6598" w:rsidRPr="00824476" w:rsidRDefault="004E6598" w:rsidP="00F71208">
      <w:pPr>
        <w:pStyle w:val="ListParagraph"/>
        <w:numPr>
          <w:ilvl w:val="0"/>
          <w:numId w:val="28"/>
        </w:numPr>
        <w:contextualSpacing/>
        <w:rPr>
          <w:rFonts w:eastAsia="Calibri"/>
          <w:sz w:val="22"/>
          <w:szCs w:val="22"/>
        </w:rPr>
      </w:pPr>
      <w:r w:rsidRPr="00824476">
        <w:rPr>
          <w:rFonts w:eastAsia="Calibri"/>
          <w:sz w:val="22"/>
          <w:szCs w:val="22"/>
        </w:rPr>
        <w:t>Increase the adaption of Decent Rural Employment (DRE) enhancing practices;</w:t>
      </w:r>
    </w:p>
    <w:p w14:paraId="75AD86FF" w14:textId="77777777" w:rsidR="004E6598" w:rsidRPr="00824476" w:rsidRDefault="004E6598" w:rsidP="00F71208">
      <w:pPr>
        <w:pStyle w:val="ListParagraph"/>
        <w:numPr>
          <w:ilvl w:val="0"/>
          <w:numId w:val="28"/>
        </w:numPr>
        <w:contextualSpacing/>
        <w:rPr>
          <w:rFonts w:eastAsia="Calibri"/>
          <w:sz w:val="22"/>
          <w:szCs w:val="22"/>
        </w:rPr>
      </w:pPr>
      <w:r w:rsidRPr="00824476">
        <w:rPr>
          <w:rFonts w:eastAsia="Calibri"/>
          <w:sz w:val="22"/>
          <w:szCs w:val="22"/>
        </w:rPr>
        <w:t>Increase the adoption of quality management system for improved biosecurity and natural resource management;</w:t>
      </w:r>
    </w:p>
    <w:p w14:paraId="1D20D542" w14:textId="77777777" w:rsidR="004E6598" w:rsidRPr="00824476" w:rsidRDefault="004E6598" w:rsidP="00F71208">
      <w:pPr>
        <w:pStyle w:val="ListParagraph"/>
        <w:numPr>
          <w:ilvl w:val="0"/>
          <w:numId w:val="28"/>
        </w:numPr>
        <w:contextualSpacing/>
        <w:rPr>
          <w:rFonts w:eastAsia="Calibri"/>
          <w:sz w:val="22"/>
          <w:szCs w:val="22"/>
        </w:rPr>
      </w:pPr>
      <w:r w:rsidRPr="00824476">
        <w:rPr>
          <w:rFonts w:eastAsia="Calibri"/>
          <w:sz w:val="22"/>
          <w:szCs w:val="22"/>
        </w:rPr>
        <w:t>Develop replicable models to lower feed production/distribution costs for SMP;</w:t>
      </w:r>
    </w:p>
    <w:p w14:paraId="0FA1F8C1" w14:textId="77777777" w:rsidR="004E6598" w:rsidRPr="00824476" w:rsidRDefault="004E6598" w:rsidP="00F71208">
      <w:pPr>
        <w:pStyle w:val="ListParagraph"/>
        <w:numPr>
          <w:ilvl w:val="0"/>
          <w:numId w:val="28"/>
        </w:numPr>
        <w:contextualSpacing/>
        <w:rPr>
          <w:rFonts w:eastAsia="Calibri"/>
          <w:sz w:val="22"/>
          <w:szCs w:val="22"/>
        </w:rPr>
      </w:pPr>
      <w:r w:rsidRPr="00824476">
        <w:rPr>
          <w:rFonts w:eastAsia="Calibri"/>
          <w:sz w:val="22"/>
          <w:szCs w:val="22"/>
        </w:rPr>
        <w:t>Provide business development services to SMP for inclusive VC development; and</w:t>
      </w:r>
    </w:p>
    <w:p w14:paraId="53D0CB4B" w14:textId="77777777" w:rsidR="004E6598" w:rsidRPr="00824476" w:rsidRDefault="004E6598" w:rsidP="00F71208">
      <w:pPr>
        <w:pStyle w:val="ListParagraph"/>
        <w:numPr>
          <w:ilvl w:val="0"/>
          <w:numId w:val="28"/>
        </w:numPr>
        <w:contextualSpacing/>
        <w:rPr>
          <w:rFonts w:eastAsia="Calibri"/>
          <w:sz w:val="22"/>
          <w:szCs w:val="22"/>
        </w:rPr>
      </w:pPr>
      <w:r w:rsidRPr="00824476">
        <w:rPr>
          <w:rFonts w:eastAsia="Calibri"/>
          <w:sz w:val="22"/>
          <w:szCs w:val="22"/>
        </w:rPr>
        <w:t>Collaborate with relevant government ministries for improved, responsive and efficient sub-sector specific regulatory, agricultural and livestock policies.</w:t>
      </w:r>
    </w:p>
    <w:p w14:paraId="414D977F" w14:textId="55A5C2B0" w:rsidR="004E6598" w:rsidRPr="00824476" w:rsidRDefault="004E6598" w:rsidP="00F71208">
      <w:pPr>
        <w:suppressAutoHyphens/>
        <w:spacing w:after="0" w:line="240" w:lineRule="auto"/>
        <w:ind w:left="360"/>
        <w:contextualSpacing/>
        <w:rPr>
          <w:rFonts w:ascii="Times New Roman" w:hAnsi="Times New Roman"/>
          <w:color w:val="000000" w:themeColor="text1"/>
        </w:rPr>
      </w:pPr>
    </w:p>
    <w:p w14:paraId="0BD443EF" w14:textId="6B1FE3BB" w:rsidR="004E6598" w:rsidRPr="00824476" w:rsidRDefault="004E6598" w:rsidP="00F71208">
      <w:pPr>
        <w:spacing w:after="0" w:line="240" w:lineRule="auto"/>
        <w:ind w:left="360"/>
        <w:contextualSpacing/>
        <w:jc w:val="both"/>
        <w:rPr>
          <w:rFonts w:ascii="Times New Roman" w:hAnsi="Times New Roman"/>
        </w:rPr>
      </w:pPr>
      <w:r w:rsidRPr="00824476">
        <w:rPr>
          <w:rFonts w:ascii="Times New Roman" w:hAnsi="Times New Roman"/>
        </w:rPr>
        <w:t>IPVC works to develop Quality Management System (QMS) to ensure poultry value chain actor’s activities meet customer and regulatory requirements as well as improve their effectiveness and efficiency on a continuous basis. Specifically, IPVC supports proper animal management and biosecurity, adherence to cold chain and food handling regulations, as well as a specific focus on improving the environmental performance of the value chain (VC) for improved efficiency, reduced costs and reduced environmental impact. IPVC works with private sector integrators to build the capacity of their extension team to promote emerging QMS minimum standards.</w:t>
      </w:r>
    </w:p>
    <w:p w14:paraId="41706FB9" w14:textId="77777777" w:rsidR="004E6598" w:rsidRPr="00824476" w:rsidRDefault="004E6598" w:rsidP="00F71208">
      <w:pPr>
        <w:spacing w:after="0" w:line="240" w:lineRule="auto"/>
        <w:ind w:left="360"/>
        <w:contextualSpacing/>
        <w:jc w:val="both"/>
        <w:rPr>
          <w:rFonts w:ascii="Times New Roman" w:hAnsi="Times New Roman"/>
        </w:rPr>
      </w:pPr>
    </w:p>
    <w:p w14:paraId="693EDE38" w14:textId="4A095A9D" w:rsidR="004E6598" w:rsidRPr="00824476" w:rsidRDefault="004E6598" w:rsidP="00F71208">
      <w:pPr>
        <w:spacing w:after="0" w:line="240" w:lineRule="auto"/>
        <w:ind w:left="360"/>
        <w:contextualSpacing/>
        <w:jc w:val="both"/>
        <w:rPr>
          <w:rFonts w:ascii="Times New Roman" w:hAnsi="Times New Roman"/>
        </w:rPr>
      </w:pPr>
      <w:r w:rsidRPr="00824476">
        <w:rPr>
          <w:rFonts w:ascii="Times New Roman" w:hAnsi="Times New Roman"/>
        </w:rPr>
        <w:lastRenderedPageBreak/>
        <w:t>In Zimbabwe, frequent power outages force producers to use diesel-based generators to generate the necessary energy. This increases the costs of production while at the same time contributing more to environmental pollution. Preliminary research has identified potential limitations for adapting biogas technology for broiler production and warrants more in-depth research (through the QMS/green technology scoping study) to identify viable solutions for reduced emissions and sustainable/renewable energy usage for heating poultry houses. Preliminary research has identified options that range from locally constructed small-scale systems to specially manufactured biogas technology. Biogas has strong potential synergies for integrated farming systems where poultry SMPs may also keep cattle, for example, which contributes an improved energy source for gas production from cow dung, which is more efficient and viable than biogas from poultry production alone. This study will also rapidly assess the effectiveness of existing biogas digesters owned by SMPs. Another key area of interest for research will be to assess the financial viability of solar powered fans and heaters (in replacement of charcoal/fuelwood), solar powered incubators (in replacement of scarce electricity and petrol/diesel powered generators) or production/purchase of biomass briquettes as possible solutions for better poultry house climate control and FCR management.</w:t>
      </w:r>
    </w:p>
    <w:p w14:paraId="5F693DAA" w14:textId="77777777" w:rsidR="004E6598" w:rsidRPr="00824476" w:rsidRDefault="004E6598" w:rsidP="00F71208">
      <w:pPr>
        <w:spacing w:after="0" w:line="240" w:lineRule="auto"/>
        <w:ind w:left="360"/>
        <w:contextualSpacing/>
        <w:jc w:val="both"/>
        <w:rPr>
          <w:rFonts w:ascii="Times New Roman" w:hAnsi="Times New Roman"/>
        </w:rPr>
      </w:pPr>
    </w:p>
    <w:p w14:paraId="2BE0059A" w14:textId="77777777" w:rsidR="004E6598" w:rsidRPr="00824476" w:rsidRDefault="004E6598" w:rsidP="00F71208">
      <w:pPr>
        <w:spacing w:after="0" w:line="240" w:lineRule="auto"/>
        <w:ind w:left="360"/>
        <w:contextualSpacing/>
        <w:jc w:val="both"/>
        <w:rPr>
          <w:rFonts w:ascii="Times New Roman" w:hAnsi="Times New Roman"/>
        </w:rPr>
      </w:pPr>
      <w:r w:rsidRPr="00824476">
        <w:rPr>
          <w:rFonts w:ascii="Times New Roman" w:hAnsi="Times New Roman"/>
        </w:rPr>
        <w:t>IPVC will eventually develop viable and bankable business models for innovative solutions identified by the scoping study.</w:t>
      </w:r>
    </w:p>
    <w:p w14:paraId="408EC9C9" w14:textId="4012424F" w:rsidR="00214F38" w:rsidRPr="00824476" w:rsidRDefault="00214F38" w:rsidP="00F71208">
      <w:pPr>
        <w:suppressAutoHyphens/>
        <w:spacing w:after="0" w:line="240" w:lineRule="auto"/>
        <w:contextualSpacing/>
        <w:rPr>
          <w:rFonts w:ascii="Times New Roman" w:hAnsi="Times New Roman"/>
        </w:rPr>
      </w:pPr>
    </w:p>
    <w:p w14:paraId="43B6448D" w14:textId="50D5BE28" w:rsidR="00362EF9" w:rsidRPr="00824476" w:rsidRDefault="00214F38" w:rsidP="00F71208">
      <w:pPr>
        <w:suppressAutoHyphens/>
        <w:spacing w:after="0" w:line="240" w:lineRule="auto"/>
        <w:ind w:left="360"/>
        <w:contextualSpacing/>
        <w:rPr>
          <w:rFonts w:ascii="Times New Roman" w:hAnsi="Times New Roman"/>
        </w:rPr>
      </w:pPr>
      <w:r w:rsidRPr="00824476">
        <w:rPr>
          <w:rFonts w:ascii="Times New Roman" w:hAnsi="Times New Roman"/>
        </w:rPr>
        <w:t xml:space="preserve">Offerors are responsible for ensuring that their offers are received by </w:t>
      </w:r>
      <w:r w:rsidR="00304F2D" w:rsidRPr="00824476">
        <w:rPr>
          <w:rFonts w:ascii="Times New Roman" w:hAnsi="Times New Roman"/>
        </w:rPr>
        <w:t>CNFA</w:t>
      </w:r>
      <w:r w:rsidRPr="00824476">
        <w:rPr>
          <w:rFonts w:ascii="Times New Roman" w:hAnsi="Times New Roman"/>
        </w:rPr>
        <w:t xml:space="preserve"> </w:t>
      </w:r>
      <w:r w:rsidR="00225E40" w:rsidRPr="00824476">
        <w:rPr>
          <w:rFonts w:ascii="Times New Roman" w:hAnsi="Times New Roman"/>
        </w:rPr>
        <w:t xml:space="preserve">Europe </w:t>
      </w:r>
      <w:r w:rsidRPr="00824476">
        <w:rPr>
          <w:rFonts w:ascii="Times New Roman" w:hAnsi="Times New Roman"/>
        </w:rPr>
        <w:t xml:space="preserve">in accordance with the instructions, terms, and conditions described in this </w:t>
      </w:r>
      <w:r w:rsidR="004005E8" w:rsidRPr="00824476">
        <w:rPr>
          <w:rFonts w:ascii="Times New Roman" w:hAnsi="Times New Roman"/>
        </w:rPr>
        <w:t>RF</w:t>
      </w:r>
      <w:r w:rsidR="005E39B9" w:rsidRPr="00824476">
        <w:rPr>
          <w:rFonts w:ascii="Times New Roman" w:hAnsi="Times New Roman"/>
        </w:rPr>
        <w:t>P</w:t>
      </w:r>
      <w:r w:rsidRPr="00824476">
        <w:rPr>
          <w:rFonts w:ascii="Times New Roman" w:hAnsi="Times New Roman"/>
        </w:rPr>
        <w:t>. Failure to adhere with instructions described in this RF</w:t>
      </w:r>
      <w:r w:rsidR="005E39B9" w:rsidRPr="00824476">
        <w:rPr>
          <w:rFonts w:ascii="Times New Roman" w:hAnsi="Times New Roman"/>
        </w:rPr>
        <w:t>P</w:t>
      </w:r>
      <w:r w:rsidRPr="00824476">
        <w:rPr>
          <w:rFonts w:ascii="Times New Roman" w:hAnsi="Times New Roman"/>
        </w:rPr>
        <w:t xml:space="preserve"> may lead to disqualification of an offer from consideration.</w:t>
      </w:r>
    </w:p>
    <w:p w14:paraId="4181684B" w14:textId="7B527AD3" w:rsidR="00362EF9" w:rsidRPr="00824476" w:rsidRDefault="00362EF9" w:rsidP="00F71208">
      <w:pPr>
        <w:suppressAutoHyphens/>
        <w:spacing w:after="0" w:line="240" w:lineRule="auto"/>
        <w:ind w:left="360"/>
        <w:contextualSpacing/>
        <w:jc w:val="both"/>
        <w:rPr>
          <w:rFonts w:ascii="Times New Roman" w:hAnsi="Times New Roman"/>
        </w:rPr>
      </w:pPr>
    </w:p>
    <w:p w14:paraId="263EE338" w14:textId="08B36774" w:rsidR="00362EF9" w:rsidRPr="00824476" w:rsidRDefault="00362EF9" w:rsidP="00F71208">
      <w:pPr>
        <w:suppressAutoHyphens/>
        <w:spacing w:after="0" w:line="240" w:lineRule="auto"/>
        <w:ind w:left="360"/>
        <w:contextualSpacing/>
        <w:jc w:val="both"/>
        <w:rPr>
          <w:rFonts w:ascii="Times New Roman" w:hAnsi="Times New Roman"/>
        </w:rPr>
      </w:pPr>
      <w:bookmarkStart w:id="1" w:name="_Hlk534814438"/>
      <w:r w:rsidRPr="00F71208">
        <w:rPr>
          <w:rFonts w:ascii="Times New Roman" w:hAnsi="Times New Roman"/>
        </w:rPr>
        <w:t xml:space="preserve">CNFA </w:t>
      </w:r>
      <w:r w:rsidR="00C654C2" w:rsidRPr="00F71208">
        <w:rPr>
          <w:rFonts w:ascii="Times New Roman" w:hAnsi="Times New Roman"/>
        </w:rPr>
        <w:t xml:space="preserve">Europe </w:t>
      </w:r>
      <w:r w:rsidRPr="00F71208">
        <w:rPr>
          <w:rFonts w:ascii="Times New Roman" w:hAnsi="Times New Roman"/>
        </w:rPr>
        <w:t xml:space="preserve">will consider proposals in response to this RFP from </w:t>
      </w:r>
      <w:r w:rsidR="00D375CD" w:rsidRPr="00F71208">
        <w:rPr>
          <w:rFonts w:ascii="Times New Roman" w:hAnsi="Times New Roman"/>
        </w:rPr>
        <w:t>both individual c</w:t>
      </w:r>
      <w:r w:rsidR="00C654C2" w:rsidRPr="00F71208">
        <w:rPr>
          <w:rFonts w:ascii="Times New Roman" w:hAnsi="Times New Roman"/>
        </w:rPr>
        <w:t xml:space="preserve">onsultants and firms. </w:t>
      </w:r>
    </w:p>
    <w:bookmarkEnd w:id="1"/>
    <w:p w14:paraId="18AF963E" w14:textId="7FFF079F" w:rsidR="008265E7" w:rsidRPr="00824476" w:rsidRDefault="008265E7" w:rsidP="00F71208">
      <w:pPr>
        <w:tabs>
          <w:tab w:val="left" w:pos="1824"/>
        </w:tabs>
        <w:spacing w:after="0" w:line="240" w:lineRule="auto"/>
        <w:contextualSpacing/>
        <w:rPr>
          <w:rFonts w:ascii="Times New Roman" w:hAnsi="Times New Roman"/>
          <w:b/>
          <w:u w:val="single"/>
        </w:rPr>
      </w:pPr>
    </w:p>
    <w:p w14:paraId="685ABFD0" w14:textId="65946F9B" w:rsidR="00C654C2" w:rsidRDefault="0085632E" w:rsidP="00620D0A">
      <w:pPr>
        <w:suppressAutoHyphens/>
        <w:spacing w:after="0" w:line="240" w:lineRule="auto"/>
        <w:ind w:left="360"/>
        <w:contextualSpacing/>
        <w:rPr>
          <w:rFonts w:ascii="Times New Roman" w:hAnsi="Times New Roman"/>
        </w:rPr>
      </w:pPr>
      <w:r w:rsidRPr="00824476">
        <w:rPr>
          <w:rFonts w:ascii="Times New Roman" w:hAnsi="Times New Roman"/>
          <w:b/>
          <w:u w:val="single"/>
        </w:rPr>
        <w:t>1.2</w:t>
      </w:r>
      <w:r w:rsidR="008265E7" w:rsidRPr="00824476">
        <w:rPr>
          <w:rFonts w:ascii="Times New Roman" w:hAnsi="Times New Roman"/>
          <w:b/>
          <w:u w:val="single"/>
        </w:rPr>
        <w:t xml:space="preserve">: </w:t>
      </w:r>
      <w:r w:rsidR="00253891" w:rsidRPr="00824476">
        <w:rPr>
          <w:rFonts w:ascii="Times New Roman" w:hAnsi="Times New Roman"/>
          <w:b/>
          <w:u w:val="single"/>
        </w:rPr>
        <w:t>Terms of Reference</w:t>
      </w:r>
      <w:r w:rsidR="00620D0A">
        <w:rPr>
          <w:rFonts w:ascii="Times New Roman" w:hAnsi="Times New Roman"/>
        </w:rPr>
        <w:t xml:space="preserve">: </w:t>
      </w:r>
      <w:r w:rsidR="00C654C2" w:rsidRPr="00824476">
        <w:rPr>
          <w:rFonts w:ascii="Times New Roman" w:hAnsi="Times New Roman"/>
        </w:rPr>
        <w:t>IPVC seeks to promote the identification and adoption of QMS and green technology along the value chain to ensure resilience and sustainability and stimulate green economic growth in the poultry value chain. This study will contribute to IPVC outcome 3: “100% of integrators and 50 % of SMPs and butcheries adopt Quality Management System enhancing practices for better biosecurity and Natural Resource Management”. The study will identify high-potential innovations to be adopted by poultry value chain actors for implementing QMS and the use of green technology, such as biogas waste-to-energy solutions and solar powered climate control systems for poultry houses. Business models will eventually be developed for each green technology pilot site, to demonstrate potential for viable return on investment and facilitate financial product development in collaboration with financial institutions supporting the poultry sector. The identified innovative QMS and green technology solutions will be supported under IPVC’s objective to improve SMP business services. The scoping study will compare the possible options as well as the specific requirements and limitations.</w:t>
      </w:r>
    </w:p>
    <w:p w14:paraId="226A7E2F" w14:textId="77777777" w:rsidR="00620D0A" w:rsidRPr="00824476" w:rsidRDefault="00620D0A" w:rsidP="00F71208">
      <w:pPr>
        <w:suppressAutoHyphens/>
        <w:spacing w:after="0" w:line="240" w:lineRule="auto"/>
        <w:ind w:left="360"/>
        <w:contextualSpacing/>
        <w:rPr>
          <w:rFonts w:ascii="Times New Roman" w:hAnsi="Times New Roman"/>
        </w:rPr>
      </w:pPr>
    </w:p>
    <w:p w14:paraId="7C7D76B6" w14:textId="77777777" w:rsidR="00C654C2" w:rsidRPr="00824476" w:rsidRDefault="00C654C2" w:rsidP="00F71208">
      <w:pPr>
        <w:spacing w:line="240" w:lineRule="auto"/>
        <w:ind w:left="360"/>
        <w:contextualSpacing/>
        <w:jc w:val="both"/>
        <w:rPr>
          <w:rFonts w:ascii="Times New Roman" w:hAnsi="Times New Roman"/>
        </w:rPr>
      </w:pPr>
      <w:r w:rsidRPr="00824476">
        <w:rPr>
          <w:rFonts w:ascii="Times New Roman" w:hAnsi="Times New Roman"/>
        </w:rPr>
        <w:t>The study will contribute to the promotion of replicable innovative technical solutions for facilitating green economic growth in the poultry VC and for SMP productivity.</w:t>
      </w:r>
    </w:p>
    <w:p w14:paraId="227B87A2" w14:textId="60DAFB26" w:rsidR="008265E7" w:rsidRPr="00824476" w:rsidRDefault="008265E7" w:rsidP="00F71208">
      <w:pPr>
        <w:suppressAutoHyphens/>
        <w:spacing w:after="0" w:line="240" w:lineRule="auto"/>
        <w:ind w:left="360"/>
        <w:contextualSpacing/>
        <w:rPr>
          <w:rFonts w:ascii="Times New Roman" w:hAnsi="Times New Roman"/>
        </w:rPr>
      </w:pPr>
    </w:p>
    <w:p w14:paraId="18960140" w14:textId="7DD449BF" w:rsidR="00833480" w:rsidRPr="00F71208" w:rsidRDefault="004005E8" w:rsidP="00F71208">
      <w:pPr>
        <w:spacing w:line="240" w:lineRule="auto"/>
        <w:ind w:left="360"/>
        <w:contextualSpacing/>
        <w:jc w:val="both"/>
        <w:rPr>
          <w:rFonts w:ascii="Times New Roman" w:hAnsi="Times New Roman"/>
          <w:b/>
          <w:bCs/>
        </w:rPr>
      </w:pPr>
      <w:r w:rsidRPr="00824476">
        <w:rPr>
          <w:rFonts w:ascii="Times New Roman" w:hAnsi="Times New Roman"/>
          <w:b/>
          <w:u w:val="single"/>
        </w:rPr>
        <w:t xml:space="preserve">1.3: Period of Performance: </w:t>
      </w:r>
      <w:r w:rsidR="00833480" w:rsidRPr="00824476">
        <w:rPr>
          <w:rFonts w:ascii="Times New Roman" w:hAnsi="Times New Roman"/>
        </w:rPr>
        <w:t xml:space="preserve">This assignment is expected to be carried out during August/September 2019. Deliverable dates will be agreed upon with the selected </w:t>
      </w:r>
      <w:r w:rsidR="00E77274" w:rsidRPr="00824476">
        <w:rPr>
          <w:rFonts w:ascii="Times New Roman" w:hAnsi="Times New Roman"/>
        </w:rPr>
        <w:t>offeror</w:t>
      </w:r>
      <w:r w:rsidR="00833480" w:rsidRPr="00824476">
        <w:rPr>
          <w:rFonts w:ascii="Times New Roman" w:hAnsi="Times New Roman"/>
        </w:rPr>
        <w:t>. The assignment will be carried out through a combination of field work in Zimbabwe and remote desk work.</w:t>
      </w:r>
      <w:r w:rsidR="00833480" w:rsidRPr="00F71208">
        <w:rPr>
          <w:rFonts w:ascii="Times New Roman" w:hAnsi="Times New Roman"/>
        </w:rPr>
        <w:t xml:space="preserve"> </w:t>
      </w:r>
    </w:p>
    <w:p w14:paraId="4237C445" w14:textId="77777777" w:rsidR="004005E8" w:rsidRPr="00824476" w:rsidRDefault="004005E8" w:rsidP="00F71208">
      <w:pPr>
        <w:suppressAutoHyphens/>
        <w:spacing w:after="0" w:line="240" w:lineRule="auto"/>
        <w:ind w:left="360"/>
        <w:contextualSpacing/>
        <w:jc w:val="both"/>
        <w:rPr>
          <w:rFonts w:ascii="Times New Roman" w:hAnsi="Times New Roman"/>
        </w:rPr>
      </w:pPr>
    </w:p>
    <w:p w14:paraId="2E2F58B3" w14:textId="541E10A8" w:rsidR="00833480" w:rsidRPr="00824476" w:rsidRDefault="004005E8" w:rsidP="00F71208">
      <w:pPr>
        <w:spacing w:line="240" w:lineRule="auto"/>
        <w:ind w:left="360"/>
        <w:contextualSpacing/>
        <w:jc w:val="both"/>
        <w:rPr>
          <w:rFonts w:ascii="Times New Roman" w:hAnsi="Times New Roman"/>
        </w:rPr>
      </w:pPr>
      <w:r w:rsidRPr="00824476">
        <w:rPr>
          <w:rFonts w:ascii="Times New Roman" w:hAnsi="Times New Roman"/>
          <w:b/>
          <w:u w:val="single"/>
        </w:rPr>
        <w:lastRenderedPageBreak/>
        <w:t>1.4</w:t>
      </w:r>
      <w:r w:rsidR="008265E7" w:rsidRPr="00824476">
        <w:rPr>
          <w:rFonts w:ascii="Times New Roman" w:hAnsi="Times New Roman"/>
          <w:b/>
          <w:u w:val="single"/>
        </w:rPr>
        <w:t xml:space="preserve">: Tasks: </w:t>
      </w:r>
      <w:r w:rsidR="00833480" w:rsidRPr="00824476">
        <w:rPr>
          <w:rFonts w:ascii="Times New Roman" w:hAnsi="Times New Roman"/>
        </w:rPr>
        <w:t xml:space="preserve">The </w:t>
      </w:r>
      <w:r w:rsidR="00401ED3" w:rsidRPr="00824476">
        <w:rPr>
          <w:rFonts w:ascii="Times New Roman" w:hAnsi="Times New Roman"/>
        </w:rPr>
        <w:t>selected offeror</w:t>
      </w:r>
      <w:r w:rsidR="00833480" w:rsidRPr="00824476">
        <w:rPr>
          <w:rFonts w:ascii="Times New Roman" w:hAnsi="Times New Roman"/>
        </w:rPr>
        <w:t xml:space="preserve"> will identify high-potential innovations for implementing and scaling QMS and green technologies for the poultry value chain.</w:t>
      </w:r>
    </w:p>
    <w:p w14:paraId="696AA145" w14:textId="2071E901" w:rsidR="00833480" w:rsidRPr="00824476" w:rsidRDefault="00833480" w:rsidP="00F71208">
      <w:pPr>
        <w:spacing w:line="240" w:lineRule="auto"/>
        <w:ind w:left="360"/>
        <w:contextualSpacing/>
        <w:jc w:val="both"/>
        <w:rPr>
          <w:rFonts w:ascii="Times New Roman" w:hAnsi="Times New Roman"/>
        </w:rPr>
      </w:pPr>
      <w:r w:rsidRPr="00824476">
        <w:rPr>
          <w:rFonts w:ascii="Times New Roman" w:hAnsi="Times New Roman"/>
        </w:rPr>
        <w:t xml:space="preserve">Specifically, the </w:t>
      </w:r>
      <w:r w:rsidR="00A75BD4" w:rsidRPr="00824476">
        <w:rPr>
          <w:rFonts w:ascii="Times New Roman" w:hAnsi="Times New Roman"/>
        </w:rPr>
        <w:t xml:space="preserve">selected offeror </w:t>
      </w:r>
      <w:r w:rsidRPr="00824476">
        <w:rPr>
          <w:rFonts w:ascii="Times New Roman" w:hAnsi="Times New Roman"/>
        </w:rPr>
        <w:t>will:</w:t>
      </w:r>
    </w:p>
    <w:p w14:paraId="0889BE06" w14:textId="68E22917" w:rsidR="005329B9" w:rsidRPr="00824476" w:rsidRDefault="005329B9" w:rsidP="00F71208">
      <w:pPr>
        <w:pStyle w:val="ListParagraph"/>
        <w:numPr>
          <w:ilvl w:val="0"/>
          <w:numId w:val="30"/>
        </w:numPr>
        <w:contextualSpacing/>
        <w:jc w:val="both"/>
        <w:rPr>
          <w:rFonts w:eastAsia="Calibri"/>
          <w:sz w:val="22"/>
          <w:szCs w:val="22"/>
        </w:rPr>
      </w:pPr>
      <w:r w:rsidRPr="00824476">
        <w:rPr>
          <w:rFonts w:eastAsia="Calibri"/>
          <w:sz w:val="22"/>
          <w:szCs w:val="22"/>
        </w:rPr>
        <w:t>Conduct preliminary desk research on viable green technology and QMS models globally and more specifically in</w:t>
      </w:r>
      <w:r w:rsidR="00930F56" w:rsidRPr="00824476">
        <w:rPr>
          <w:rFonts w:eastAsia="Calibri"/>
          <w:sz w:val="22"/>
          <w:szCs w:val="22"/>
        </w:rPr>
        <w:t xml:space="preserve"> the Zimbabwe</w:t>
      </w:r>
      <w:r w:rsidRPr="00824476">
        <w:rPr>
          <w:rFonts w:eastAsia="Calibri"/>
          <w:sz w:val="22"/>
          <w:szCs w:val="22"/>
        </w:rPr>
        <w:t xml:space="preserve"> context</w:t>
      </w:r>
    </w:p>
    <w:p w14:paraId="3AB9B087" w14:textId="711D3511" w:rsidR="00833480" w:rsidRPr="00824476" w:rsidRDefault="00833480" w:rsidP="00F71208">
      <w:pPr>
        <w:pStyle w:val="ListParagraph"/>
        <w:numPr>
          <w:ilvl w:val="0"/>
          <w:numId w:val="30"/>
        </w:numPr>
        <w:contextualSpacing/>
        <w:jc w:val="both"/>
        <w:rPr>
          <w:rFonts w:eastAsia="Calibri"/>
          <w:sz w:val="22"/>
          <w:szCs w:val="22"/>
        </w:rPr>
      </w:pPr>
      <w:r w:rsidRPr="00824476">
        <w:rPr>
          <w:rFonts w:eastAsia="Calibri"/>
          <w:sz w:val="22"/>
          <w:szCs w:val="22"/>
        </w:rPr>
        <w:t>Identify innovative green technology or productivity-enhancing innovations to reduce bottle-necks in the poultry VC</w:t>
      </w:r>
    </w:p>
    <w:p w14:paraId="00B60A6E" w14:textId="77777777" w:rsidR="00833480" w:rsidRPr="00824476" w:rsidRDefault="00833480" w:rsidP="00F71208">
      <w:pPr>
        <w:pStyle w:val="ListParagraph"/>
        <w:numPr>
          <w:ilvl w:val="0"/>
          <w:numId w:val="30"/>
        </w:numPr>
        <w:contextualSpacing/>
        <w:jc w:val="both"/>
        <w:rPr>
          <w:rFonts w:eastAsia="Calibri"/>
          <w:sz w:val="22"/>
          <w:szCs w:val="22"/>
        </w:rPr>
      </w:pPr>
      <w:r w:rsidRPr="00824476">
        <w:rPr>
          <w:rFonts w:eastAsia="Calibri"/>
          <w:sz w:val="22"/>
          <w:szCs w:val="22"/>
        </w:rPr>
        <w:t xml:space="preserve">Advise on what technologies are appropriate for SMPs and how they can best adopt them to adhere to QMS, NRM and DRE standards developed through IPVC </w:t>
      </w:r>
    </w:p>
    <w:p w14:paraId="62BADA34" w14:textId="77777777" w:rsidR="00833480" w:rsidRPr="00824476" w:rsidRDefault="00833480" w:rsidP="00F71208">
      <w:pPr>
        <w:pStyle w:val="ListParagraph"/>
        <w:numPr>
          <w:ilvl w:val="0"/>
          <w:numId w:val="30"/>
        </w:numPr>
        <w:contextualSpacing/>
        <w:jc w:val="both"/>
        <w:rPr>
          <w:rFonts w:eastAsia="Calibri"/>
          <w:sz w:val="22"/>
          <w:szCs w:val="22"/>
        </w:rPr>
      </w:pPr>
      <w:r w:rsidRPr="00824476">
        <w:rPr>
          <w:rFonts w:eastAsia="Calibri"/>
          <w:sz w:val="22"/>
          <w:szCs w:val="22"/>
        </w:rPr>
        <w:t xml:space="preserve">Identify viable and profitable innovative solutions for poultry value chain infrastructure and activities including but not limited to chicken houses, storage, and waste-management </w:t>
      </w:r>
    </w:p>
    <w:p w14:paraId="3551D83B" w14:textId="77777777" w:rsidR="00833480" w:rsidRPr="00824476" w:rsidRDefault="00833480" w:rsidP="00F71208">
      <w:pPr>
        <w:pStyle w:val="ListParagraph"/>
        <w:numPr>
          <w:ilvl w:val="0"/>
          <w:numId w:val="30"/>
        </w:numPr>
        <w:contextualSpacing/>
        <w:jc w:val="both"/>
        <w:rPr>
          <w:rFonts w:eastAsia="Calibri"/>
          <w:sz w:val="22"/>
          <w:szCs w:val="22"/>
        </w:rPr>
      </w:pPr>
      <w:r w:rsidRPr="00824476">
        <w:rPr>
          <w:rFonts w:eastAsia="Calibri"/>
          <w:sz w:val="22"/>
          <w:szCs w:val="22"/>
        </w:rPr>
        <w:t>Recommended solutions should prioritize viable green technologies such as solar fans, solar cold storage, solar freezers, solar incubators and biogas</w:t>
      </w:r>
    </w:p>
    <w:p w14:paraId="1FE11E7C" w14:textId="77777777" w:rsidR="00833480" w:rsidRPr="00824476" w:rsidRDefault="00833480" w:rsidP="00F71208">
      <w:pPr>
        <w:pStyle w:val="ListParagraph"/>
        <w:numPr>
          <w:ilvl w:val="0"/>
          <w:numId w:val="30"/>
        </w:numPr>
        <w:contextualSpacing/>
        <w:jc w:val="both"/>
        <w:rPr>
          <w:rFonts w:eastAsia="Calibri"/>
          <w:sz w:val="22"/>
          <w:szCs w:val="22"/>
        </w:rPr>
      </w:pPr>
      <w:r w:rsidRPr="00824476">
        <w:rPr>
          <w:rFonts w:eastAsia="Calibri"/>
          <w:sz w:val="22"/>
          <w:szCs w:val="22"/>
        </w:rPr>
        <w:t>Study should look carefully at the pros and cons of biogas as a solution to reducing emissions for heating poultry houses</w:t>
      </w:r>
    </w:p>
    <w:p w14:paraId="1A5B46BA" w14:textId="77777777" w:rsidR="00833480" w:rsidRPr="00824476" w:rsidRDefault="00833480" w:rsidP="00F71208">
      <w:pPr>
        <w:pStyle w:val="ListParagraph"/>
        <w:numPr>
          <w:ilvl w:val="0"/>
          <w:numId w:val="30"/>
        </w:numPr>
        <w:contextualSpacing/>
        <w:jc w:val="both"/>
        <w:rPr>
          <w:rFonts w:eastAsia="Calibri"/>
          <w:sz w:val="22"/>
          <w:szCs w:val="22"/>
        </w:rPr>
      </w:pPr>
      <w:r w:rsidRPr="00824476">
        <w:rPr>
          <w:rFonts w:eastAsia="Calibri"/>
          <w:sz w:val="22"/>
          <w:szCs w:val="22"/>
        </w:rPr>
        <w:t xml:space="preserve">For all analyzed technologies, scoping study will compare the possible options as well as the specific requirements and limitations of each option </w:t>
      </w:r>
    </w:p>
    <w:p w14:paraId="3AB51294" w14:textId="77777777" w:rsidR="00833480" w:rsidRPr="00824476" w:rsidRDefault="00833480" w:rsidP="00F71208">
      <w:pPr>
        <w:pStyle w:val="ListParagraph"/>
        <w:numPr>
          <w:ilvl w:val="0"/>
          <w:numId w:val="30"/>
        </w:numPr>
        <w:contextualSpacing/>
        <w:jc w:val="both"/>
        <w:rPr>
          <w:rFonts w:eastAsia="Calibri"/>
          <w:sz w:val="22"/>
          <w:szCs w:val="22"/>
        </w:rPr>
      </w:pPr>
      <w:r w:rsidRPr="00824476">
        <w:rPr>
          <w:rFonts w:eastAsia="Calibri"/>
          <w:sz w:val="22"/>
          <w:szCs w:val="22"/>
        </w:rPr>
        <w:t xml:space="preserve">Clearly articulate how each green innovation contributes to environmental performance of the VC </w:t>
      </w:r>
    </w:p>
    <w:p w14:paraId="4F969CC5" w14:textId="77777777" w:rsidR="00833480" w:rsidRPr="00824476" w:rsidRDefault="00833480" w:rsidP="00F71208">
      <w:pPr>
        <w:pStyle w:val="ListParagraph"/>
        <w:numPr>
          <w:ilvl w:val="0"/>
          <w:numId w:val="30"/>
        </w:numPr>
        <w:contextualSpacing/>
        <w:jc w:val="both"/>
        <w:rPr>
          <w:rFonts w:eastAsia="Calibri"/>
          <w:sz w:val="22"/>
          <w:szCs w:val="22"/>
        </w:rPr>
      </w:pPr>
      <w:r w:rsidRPr="00824476">
        <w:rPr>
          <w:rFonts w:eastAsia="Calibri"/>
          <w:sz w:val="22"/>
          <w:szCs w:val="22"/>
        </w:rPr>
        <w:t>Clearly articulate promotion/marketing strategy for each innovative technology</w:t>
      </w:r>
    </w:p>
    <w:p w14:paraId="600905B6" w14:textId="77777777" w:rsidR="00833480" w:rsidRPr="00824476" w:rsidRDefault="00833480" w:rsidP="00F71208">
      <w:pPr>
        <w:pStyle w:val="ListParagraph"/>
        <w:numPr>
          <w:ilvl w:val="0"/>
          <w:numId w:val="30"/>
        </w:numPr>
        <w:contextualSpacing/>
        <w:jc w:val="both"/>
        <w:rPr>
          <w:rFonts w:eastAsia="Calibri"/>
          <w:sz w:val="22"/>
          <w:szCs w:val="22"/>
        </w:rPr>
      </w:pPr>
      <w:r w:rsidRPr="00824476">
        <w:rPr>
          <w:rFonts w:eastAsia="Calibri"/>
          <w:sz w:val="22"/>
          <w:szCs w:val="22"/>
        </w:rPr>
        <w:t>Provide pros and cons and challenges for financial investment in each technology</w:t>
      </w:r>
    </w:p>
    <w:p w14:paraId="74CA87FC" w14:textId="77777777" w:rsidR="008265E7" w:rsidRPr="00824476" w:rsidRDefault="008265E7" w:rsidP="00F71208">
      <w:pPr>
        <w:tabs>
          <w:tab w:val="left" w:pos="1824"/>
        </w:tabs>
        <w:spacing w:after="0" w:line="240" w:lineRule="auto"/>
        <w:ind w:left="360"/>
        <w:contextualSpacing/>
        <w:rPr>
          <w:rFonts w:ascii="Times New Roman" w:hAnsi="Times New Roman"/>
        </w:rPr>
      </w:pPr>
    </w:p>
    <w:p w14:paraId="70AB538F" w14:textId="77777777" w:rsidR="00833480" w:rsidRPr="00824476" w:rsidRDefault="008265E7" w:rsidP="00F71208">
      <w:pPr>
        <w:tabs>
          <w:tab w:val="left" w:pos="1824"/>
        </w:tabs>
        <w:spacing w:after="0" w:line="240" w:lineRule="auto"/>
        <w:ind w:left="360"/>
        <w:contextualSpacing/>
        <w:rPr>
          <w:rFonts w:ascii="Times New Roman" w:hAnsi="Times New Roman"/>
          <w:b/>
          <w:u w:val="single"/>
        </w:rPr>
      </w:pPr>
      <w:r w:rsidRPr="00824476">
        <w:rPr>
          <w:rFonts w:ascii="Times New Roman" w:hAnsi="Times New Roman"/>
          <w:b/>
          <w:u w:val="single"/>
        </w:rPr>
        <w:t>1</w:t>
      </w:r>
      <w:r w:rsidR="004005E8" w:rsidRPr="00824476">
        <w:rPr>
          <w:rFonts w:ascii="Times New Roman" w:hAnsi="Times New Roman"/>
          <w:b/>
          <w:u w:val="single"/>
        </w:rPr>
        <w:t>.5</w:t>
      </w:r>
      <w:r w:rsidRPr="00824476">
        <w:rPr>
          <w:rFonts w:ascii="Times New Roman" w:hAnsi="Times New Roman"/>
          <w:b/>
          <w:u w:val="single"/>
        </w:rPr>
        <w:t xml:space="preserve">: Deliverables: </w:t>
      </w:r>
    </w:p>
    <w:p w14:paraId="04B0E589" w14:textId="5724CF51" w:rsidR="00D30E13" w:rsidRPr="00824476" w:rsidRDefault="00D30E13" w:rsidP="00F71208">
      <w:pPr>
        <w:tabs>
          <w:tab w:val="left" w:pos="1824"/>
        </w:tabs>
        <w:spacing w:after="0" w:line="240" w:lineRule="auto"/>
        <w:contextualSpacing/>
        <w:rPr>
          <w:rFonts w:ascii="Times New Roman" w:hAnsi="Times New Roman"/>
          <w:b/>
          <w:u w:val="single"/>
        </w:rPr>
      </w:pPr>
    </w:p>
    <w:p w14:paraId="718E1C1D" w14:textId="4568E4DF" w:rsidR="00B91DF5" w:rsidRPr="00824476" w:rsidRDefault="00B91DF5" w:rsidP="00F71208">
      <w:pPr>
        <w:tabs>
          <w:tab w:val="left" w:pos="1824"/>
        </w:tabs>
        <w:spacing w:after="0" w:line="240" w:lineRule="auto"/>
        <w:ind w:left="360"/>
        <w:contextualSpacing/>
        <w:rPr>
          <w:rFonts w:ascii="Times New Roman" w:hAnsi="Times New Roman"/>
        </w:rPr>
      </w:pPr>
      <w:r w:rsidRPr="00824476">
        <w:rPr>
          <w:rFonts w:ascii="Times New Roman" w:hAnsi="Times New Roman"/>
        </w:rPr>
        <w:t xml:space="preserve">The successful offeror shall submit the deliverables described </w:t>
      </w:r>
      <w:r w:rsidR="00F71208">
        <w:rPr>
          <w:rFonts w:ascii="Times New Roman" w:hAnsi="Times New Roman"/>
        </w:rPr>
        <w:t>below in accordance with the above Terms of Reference</w:t>
      </w:r>
      <w:r w:rsidRPr="00824476">
        <w:rPr>
          <w:rFonts w:ascii="Times New Roman" w:hAnsi="Times New Roman"/>
        </w:rPr>
        <w:t xml:space="preserve">: </w:t>
      </w:r>
    </w:p>
    <w:p w14:paraId="73D98389" w14:textId="77777777" w:rsidR="00B91DF5" w:rsidRPr="00824476" w:rsidRDefault="00B91DF5" w:rsidP="00F71208">
      <w:pPr>
        <w:tabs>
          <w:tab w:val="left" w:pos="1824"/>
        </w:tabs>
        <w:spacing w:after="0" w:line="240" w:lineRule="auto"/>
        <w:ind w:left="360"/>
        <w:contextualSpacing/>
        <w:rPr>
          <w:rFonts w:ascii="Times New Roman" w:hAnsi="Times New Roman"/>
        </w:rPr>
      </w:pPr>
    </w:p>
    <w:tbl>
      <w:tblPr>
        <w:tblStyle w:val="TableGrid"/>
        <w:tblW w:w="0" w:type="auto"/>
        <w:tblLook w:val="04A0" w:firstRow="1" w:lastRow="0" w:firstColumn="1" w:lastColumn="0" w:noHBand="0" w:noVBand="1"/>
      </w:tblPr>
      <w:tblGrid>
        <w:gridCol w:w="1705"/>
        <w:gridCol w:w="4540"/>
        <w:gridCol w:w="3105"/>
      </w:tblGrid>
      <w:tr w:rsidR="00B91DF5" w:rsidRPr="00824476" w14:paraId="6EF9DC0E" w14:textId="77777777" w:rsidTr="005329B9">
        <w:tc>
          <w:tcPr>
            <w:tcW w:w="1705" w:type="dxa"/>
          </w:tcPr>
          <w:p w14:paraId="7A981A79" w14:textId="77777777" w:rsidR="00B91DF5" w:rsidRPr="00824476" w:rsidRDefault="00B91DF5" w:rsidP="00F71208">
            <w:pPr>
              <w:tabs>
                <w:tab w:val="left" w:pos="1824"/>
              </w:tabs>
              <w:spacing w:after="0" w:line="240" w:lineRule="auto"/>
              <w:ind w:left="360"/>
              <w:contextualSpacing/>
              <w:jc w:val="center"/>
              <w:rPr>
                <w:rFonts w:ascii="Times New Roman" w:hAnsi="Times New Roman"/>
                <w:b/>
                <w:u w:val="single"/>
              </w:rPr>
            </w:pPr>
            <w:r w:rsidRPr="00824476">
              <w:rPr>
                <w:rFonts w:ascii="Times New Roman" w:hAnsi="Times New Roman"/>
                <w:b/>
                <w:u w:val="single"/>
              </w:rPr>
              <w:t>Deliverable Number</w:t>
            </w:r>
          </w:p>
        </w:tc>
        <w:tc>
          <w:tcPr>
            <w:tcW w:w="4540" w:type="dxa"/>
          </w:tcPr>
          <w:p w14:paraId="383C8FF7" w14:textId="77777777" w:rsidR="00B91DF5" w:rsidRPr="00824476" w:rsidRDefault="00B91DF5" w:rsidP="00F71208">
            <w:pPr>
              <w:tabs>
                <w:tab w:val="left" w:pos="1824"/>
              </w:tabs>
              <w:spacing w:after="0" w:line="240" w:lineRule="auto"/>
              <w:ind w:left="360"/>
              <w:contextualSpacing/>
              <w:jc w:val="center"/>
              <w:rPr>
                <w:rFonts w:ascii="Times New Roman" w:hAnsi="Times New Roman"/>
                <w:b/>
                <w:u w:val="single"/>
              </w:rPr>
            </w:pPr>
            <w:r w:rsidRPr="00824476">
              <w:rPr>
                <w:rFonts w:ascii="Times New Roman" w:hAnsi="Times New Roman"/>
                <w:b/>
                <w:u w:val="single"/>
              </w:rPr>
              <w:t>Deliverable Name</w:t>
            </w:r>
          </w:p>
        </w:tc>
        <w:tc>
          <w:tcPr>
            <w:tcW w:w="3105" w:type="dxa"/>
          </w:tcPr>
          <w:p w14:paraId="066BC1E3" w14:textId="7CEA2C5D" w:rsidR="00B91DF5" w:rsidRPr="00824476" w:rsidRDefault="00DD5ED8" w:rsidP="00F71208">
            <w:pPr>
              <w:tabs>
                <w:tab w:val="left" w:pos="1824"/>
              </w:tabs>
              <w:spacing w:after="0" w:line="240" w:lineRule="auto"/>
              <w:ind w:left="360"/>
              <w:contextualSpacing/>
              <w:jc w:val="center"/>
              <w:rPr>
                <w:rFonts w:ascii="Times New Roman" w:hAnsi="Times New Roman"/>
                <w:b/>
                <w:u w:val="single"/>
              </w:rPr>
            </w:pPr>
            <w:r w:rsidRPr="00824476">
              <w:rPr>
                <w:rFonts w:ascii="Times New Roman" w:hAnsi="Times New Roman"/>
                <w:b/>
                <w:u w:val="single"/>
              </w:rPr>
              <w:t xml:space="preserve">Estimated </w:t>
            </w:r>
            <w:r w:rsidR="00B91DF5" w:rsidRPr="00824476">
              <w:rPr>
                <w:rFonts w:ascii="Times New Roman" w:hAnsi="Times New Roman"/>
                <w:b/>
                <w:u w:val="single"/>
              </w:rPr>
              <w:t>Due Date</w:t>
            </w:r>
            <w:r w:rsidR="00296BA6" w:rsidRPr="00824476">
              <w:rPr>
                <w:rFonts w:ascii="Times New Roman" w:hAnsi="Times New Roman"/>
                <w:b/>
                <w:u w:val="single"/>
              </w:rPr>
              <w:t xml:space="preserve"> (to be finalized as part of contract)</w:t>
            </w:r>
          </w:p>
        </w:tc>
      </w:tr>
      <w:tr w:rsidR="00B91DF5" w:rsidRPr="00824476" w14:paraId="518E8B79" w14:textId="77777777" w:rsidTr="005329B9">
        <w:tc>
          <w:tcPr>
            <w:tcW w:w="1705" w:type="dxa"/>
          </w:tcPr>
          <w:p w14:paraId="027C06F1" w14:textId="41FB3F25" w:rsidR="00B91DF5" w:rsidRPr="00F71208" w:rsidRDefault="00B91DF5" w:rsidP="00F71208">
            <w:pPr>
              <w:tabs>
                <w:tab w:val="left" w:pos="1824"/>
              </w:tabs>
              <w:spacing w:after="0" w:line="240" w:lineRule="auto"/>
              <w:ind w:left="360"/>
              <w:contextualSpacing/>
              <w:rPr>
                <w:rFonts w:ascii="Times New Roman" w:hAnsi="Times New Roman"/>
              </w:rPr>
            </w:pPr>
            <w:r w:rsidRPr="00F71208">
              <w:rPr>
                <w:rFonts w:ascii="Times New Roman" w:hAnsi="Times New Roman"/>
              </w:rPr>
              <w:t>1.</w:t>
            </w:r>
          </w:p>
        </w:tc>
        <w:tc>
          <w:tcPr>
            <w:tcW w:w="4540" w:type="dxa"/>
          </w:tcPr>
          <w:p w14:paraId="6B22F6C8" w14:textId="3A76E3D6" w:rsidR="00B91DF5" w:rsidRPr="00F71208" w:rsidRDefault="00296BA6" w:rsidP="00F71208">
            <w:pPr>
              <w:spacing w:line="240" w:lineRule="auto"/>
              <w:contextualSpacing/>
              <w:jc w:val="both"/>
              <w:rPr>
                <w:rFonts w:ascii="Times New Roman" w:hAnsi="Times New Roman"/>
              </w:rPr>
            </w:pPr>
            <w:r w:rsidRPr="00F71208">
              <w:rPr>
                <w:rFonts w:ascii="Times New Roman" w:hAnsi="Times New Roman"/>
              </w:rPr>
              <w:t>Work plan and scoping methodology that clearly articulate study approach and field plan</w:t>
            </w:r>
          </w:p>
        </w:tc>
        <w:tc>
          <w:tcPr>
            <w:tcW w:w="3105" w:type="dxa"/>
          </w:tcPr>
          <w:p w14:paraId="37624F72" w14:textId="73829B98" w:rsidR="00B91DF5" w:rsidRPr="00F71208" w:rsidRDefault="00833480" w:rsidP="00F71208">
            <w:pPr>
              <w:tabs>
                <w:tab w:val="left" w:pos="1824"/>
              </w:tabs>
              <w:spacing w:after="0" w:line="240" w:lineRule="auto"/>
              <w:ind w:left="360"/>
              <w:contextualSpacing/>
              <w:rPr>
                <w:rFonts w:ascii="Times New Roman" w:hAnsi="Times New Roman"/>
              </w:rPr>
            </w:pPr>
            <w:r w:rsidRPr="00F71208">
              <w:rPr>
                <w:rFonts w:ascii="Times New Roman" w:hAnsi="Times New Roman"/>
              </w:rPr>
              <w:t xml:space="preserve">2 weeks </w:t>
            </w:r>
            <w:r w:rsidR="00296BA6" w:rsidRPr="00F71208">
              <w:rPr>
                <w:rFonts w:ascii="Times New Roman" w:hAnsi="Times New Roman"/>
              </w:rPr>
              <w:t>after contract signature</w:t>
            </w:r>
            <w:r w:rsidRPr="00F71208">
              <w:rPr>
                <w:rFonts w:ascii="Times New Roman" w:hAnsi="Times New Roman"/>
              </w:rPr>
              <w:t xml:space="preserve"> </w:t>
            </w:r>
          </w:p>
        </w:tc>
      </w:tr>
      <w:tr w:rsidR="00B91DF5" w:rsidRPr="00824476" w14:paraId="3AAF2C97" w14:textId="77777777" w:rsidTr="005329B9">
        <w:tc>
          <w:tcPr>
            <w:tcW w:w="1705" w:type="dxa"/>
          </w:tcPr>
          <w:p w14:paraId="64899099" w14:textId="77777777" w:rsidR="00B91DF5" w:rsidRPr="00F71208" w:rsidRDefault="00B91DF5" w:rsidP="00F71208">
            <w:pPr>
              <w:tabs>
                <w:tab w:val="left" w:pos="1824"/>
              </w:tabs>
              <w:spacing w:after="0" w:line="240" w:lineRule="auto"/>
              <w:ind w:left="360"/>
              <w:contextualSpacing/>
              <w:rPr>
                <w:rFonts w:ascii="Times New Roman" w:hAnsi="Times New Roman"/>
              </w:rPr>
            </w:pPr>
            <w:r w:rsidRPr="00F71208">
              <w:rPr>
                <w:rFonts w:ascii="Times New Roman" w:hAnsi="Times New Roman"/>
              </w:rPr>
              <w:t>2.</w:t>
            </w:r>
          </w:p>
        </w:tc>
        <w:tc>
          <w:tcPr>
            <w:tcW w:w="4540" w:type="dxa"/>
          </w:tcPr>
          <w:p w14:paraId="436E4237" w14:textId="0644E6E0" w:rsidR="00296BA6" w:rsidRPr="00F71208" w:rsidRDefault="00685757" w:rsidP="00F71208">
            <w:pPr>
              <w:spacing w:line="240" w:lineRule="auto"/>
              <w:contextualSpacing/>
              <w:jc w:val="both"/>
              <w:rPr>
                <w:rFonts w:ascii="Times New Roman" w:hAnsi="Times New Roman"/>
              </w:rPr>
            </w:pPr>
            <w:r w:rsidRPr="00F71208">
              <w:rPr>
                <w:rFonts w:ascii="Times New Roman" w:hAnsi="Times New Roman"/>
              </w:rPr>
              <w:t xml:space="preserve">2a. </w:t>
            </w:r>
            <w:r w:rsidR="00833480" w:rsidRPr="00F71208">
              <w:rPr>
                <w:rFonts w:ascii="Times New Roman" w:hAnsi="Times New Roman"/>
              </w:rPr>
              <w:t>Draft Report</w:t>
            </w:r>
            <w:r w:rsidR="00296BA6" w:rsidRPr="00F71208">
              <w:rPr>
                <w:rFonts w:ascii="Times New Roman" w:hAnsi="Times New Roman"/>
              </w:rPr>
              <w:t xml:space="preserve"> outlining the findings and recommendations of each performance task listed above</w:t>
            </w:r>
          </w:p>
          <w:p w14:paraId="0C7D3027" w14:textId="7E0F6487" w:rsidR="00B91DF5" w:rsidRPr="00F71208" w:rsidRDefault="00685757" w:rsidP="00F71208">
            <w:pPr>
              <w:spacing w:line="240" w:lineRule="auto"/>
              <w:contextualSpacing/>
              <w:jc w:val="both"/>
              <w:rPr>
                <w:rFonts w:ascii="Times New Roman" w:hAnsi="Times New Roman"/>
              </w:rPr>
            </w:pPr>
            <w:r w:rsidRPr="00F71208">
              <w:rPr>
                <w:rFonts w:ascii="Times New Roman" w:hAnsi="Times New Roman"/>
              </w:rPr>
              <w:t>2b. Any raw data and questionnaires used to conduct scoping study</w:t>
            </w:r>
          </w:p>
        </w:tc>
        <w:tc>
          <w:tcPr>
            <w:tcW w:w="3105" w:type="dxa"/>
          </w:tcPr>
          <w:p w14:paraId="39ACF13B" w14:textId="0A19D955" w:rsidR="00B91DF5" w:rsidRPr="00F71208" w:rsidRDefault="005329B9" w:rsidP="00F71208">
            <w:pPr>
              <w:tabs>
                <w:tab w:val="left" w:pos="1824"/>
              </w:tabs>
              <w:spacing w:after="0" w:line="240" w:lineRule="auto"/>
              <w:ind w:left="360"/>
              <w:contextualSpacing/>
              <w:rPr>
                <w:rFonts w:ascii="Times New Roman" w:hAnsi="Times New Roman"/>
              </w:rPr>
            </w:pPr>
            <w:r w:rsidRPr="00F71208">
              <w:rPr>
                <w:rFonts w:ascii="Times New Roman" w:hAnsi="Times New Roman"/>
              </w:rPr>
              <w:t>8-12 weeks upon signing of contract</w:t>
            </w:r>
          </w:p>
        </w:tc>
      </w:tr>
      <w:tr w:rsidR="00833480" w:rsidRPr="00824476" w14:paraId="3108704F" w14:textId="77777777" w:rsidTr="005329B9">
        <w:trPr>
          <w:trHeight w:val="728"/>
        </w:trPr>
        <w:tc>
          <w:tcPr>
            <w:tcW w:w="1705" w:type="dxa"/>
          </w:tcPr>
          <w:p w14:paraId="45189122" w14:textId="53EC89AF" w:rsidR="00833480" w:rsidRPr="00F71208" w:rsidRDefault="00833480" w:rsidP="00F71208">
            <w:pPr>
              <w:tabs>
                <w:tab w:val="left" w:pos="1824"/>
              </w:tabs>
              <w:spacing w:after="0" w:line="240" w:lineRule="auto"/>
              <w:ind w:left="360"/>
              <w:contextualSpacing/>
              <w:rPr>
                <w:rFonts w:ascii="Times New Roman" w:hAnsi="Times New Roman"/>
              </w:rPr>
            </w:pPr>
            <w:r w:rsidRPr="00F71208">
              <w:rPr>
                <w:rFonts w:ascii="Times New Roman" w:hAnsi="Times New Roman"/>
              </w:rPr>
              <w:t>3.</w:t>
            </w:r>
          </w:p>
        </w:tc>
        <w:tc>
          <w:tcPr>
            <w:tcW w:w="4540" w:type="dxa"/>
          </w:tcPr>
          <w:p w14:paraId="5A84B059" w14:textId="2D56379E" w:rsidR="00833480" w:rsidRPr="00F71208" w:rsidRDefault="00833480" w:rsidP="00F71208">
            <w:pPr>
              <w:spacing w:line="240" w:lineRule="auto"/>
              <w:contextualSpacing/>
              <w:jc w:val="both"/>
              <w:rPr>
                <w:rFonts w:ascii="Times New Roman" w:hAnsi="Times New Roman"/>
              </w:rPr>
            </w:pPr>
            <w:r w:rsidRPr="00F71208">
              <w:rPr>
                <w:rFonts w:ascii="Times New Roman" w:hAnsi="Times New Roman"/>
              </w:rPr>
              <w:t>Final report</w:t>
            </w:r>
            <w:r w:rsidR="00296BA6" w:rsidRPr="00F71208">
              <w:rPr>
                <w:rFonts w:ascii="Times New Roman" w:hAnsi="Times New Roman"/>
              </w:rPr>
              <w:t xml:space="preserve"> outlining the findings and recommendations of each performance task listed above</w:t>
            </w:r>
          </w:p>
        </w:tc>
        <w:tc>
          <w:tcPr>
            <w:tcW w:w="3105" w:type="dxa"/>
          </w:tcPr>
          <w:p w14:paraId="2F6E2EDC" w14:textId="072A410D" w:rsidR="00833480" w:rsidRPr="00F71208" w:rsidRDefault="005329B9" w:rsidP="00F71208">
            <w:pPr>
              <w:tabs>
                <w:tab w:val="left" w:pos="1824"/>
              </w:tabs>
              <w:spacing w:after="0" w:line="240" w:lineRule="auto"/>
              <w:ind w:left="360"/>
              <w:contextualSpacing/>
              <w:rPr>
                <w:rFonts w:ascii="Times New Roman" w:hAnsi="Times New Roman"/>
              </w:rPr>
            </w:pPr>
            <w:r w:rsidRPr="00F71208">
              <w:rPr>
                <w:rFonts w:ascii="Times New Roman" w:hAnsi="Times New Roman"/>
              </w:rPr>
              <w:t>12-16 weeks</w:t>
            </w:r>
            <w:r w:rsidR="00833480" w:rsidRPr="00F71208">
              <w:rPr>
                <w:rFonts w:ascii="Times New Roman" w:hAnsi="Times New Roman"/>
              </w:rPr>
              <w:t xml:space="preserve"> </w:t>
            </w:r>
            <w:r w:rsidRPr="00F71208">
              <w:rPr>
                <w:rFonts w:ascii="Times New Roman" w:hAnsi="Times New Roman"/>
              </w:rPr>
              <w:t>upon</w:t>
            </w:r>
            <w:r w:rsidR="00833480" w:rsidRPr="00F71208">
              <w:rPr>
                <w:rFonts w:ascii="Times New Roman" w:hAnsi="Times New Roman"/>
              </w:rPr>
              <w:t xml:space="preserve"> signing of c</w:t>
            </w:r>
            <w:r w:rsidRPr="00F71208">
              <w:rPr>
                <w:rFonts w:ascii="Times New Roman" w:hAnsi="Times New Roman"/>
              </w:rPr>
              <w:t>ontract</w:t>
            </w:r>
          </w:p>
        </w:tc>
      </w:tr>
    </w:tbl>
    <w:p w14:paraId="0E4F2FBB" w14:textId="77777777" w:rsidR="00137E3B" w:rsidRPr="00D558DE" w:rsidRDefault="00137E3B" w:rsidP="00D558DE">
      <w:pPr>
        <w:tabs>
          <w:tab w:val="left" w:pos="1824"/>
        </w:tabs>
        <w:contextualSpacing/>
        <w:rPr>
          <w:b/>
          <w:u w:val="single"/>
        </w:rPr>
      </w:pPr>
    </w:p>
    <w:p w14:paraId="175E5F80" w14:textId="65CB7164" w:rsidR="008265E7" w:rsidRPr="00824476" w:rsidRDefault="008265E7" w:rsidP="00D558DE">
      <w:pPr>
        <w:suppressAutoHyphens/>
        <w:spacing w:after="0" w:line="240" w:lineRule="auto"/>
        <w:contextualSpacing/>
        <w:rPr>
          <w:rFonts w:ascii="Times New Roman" w:hAnsi="Times New Roman"/>
          <w:b/>
          <w:u w:val="single"/>
        </w:rPr>
      </w:pPr>
      <w:r w:rsidRPr="00824476">
        <w:rPr>
          <w:rFonts w:ascii="Times New Roman" w:hAnsi="Times New Roman"/>
          <w:b/>
          <w:u w:val="single"/>
        </w:rPr>
        <w:t>Section 2: Instructions to Offerors</w:t>
      </w:r>
    </w:p>
    <w:p w14:paraId="06CD33CA" w14:textId="77777777" w:rsidR="008265E7" w:rsidRPr="00824476" w:rsidRDefault="008265E7" w:rsidP="00D558DE">
      <w:pPr>
        <w:suppressAutoHyphens/>
        <w:spacing w:after="0" w:line="240" w:lineRule="auto"/>
        <w:contextualSpacing/>
        <w:rPr>
          <w:rFonts w:ascii="Times New Roman" w:hAnsi="Times New Roman"/>
          <w:b/>
          <w:u w:val="single"/>
        </w:rPr>
      </w:pPr>
    </w:p>
    <w:p w14:paraId="3353D72F" w14:textId="75376F32" w:rsidR="000B2EDB" w:rsidRPr="00824476" w:rsidRDefault="00C90B76" w:rsidP="00D558DE">
      <w:pPr>
        <w:pStyle w:val="Heading1"/>
        <w:tabs>
          <w:tab w:val="left" w:pos="532"/>
        </w:tabs>
        <w:ind w:left="360" w:right="-50" w:hanging="360"/>
        <w:contextualSpacing/>
        <w:rPr>
          <w:rFonts w:ascii="Times New Roman" w:hAnsi="Times New Roman" w:cs="Times New Roman"/>
          <w:b w:val="0"/>
          <w:i/>
          <w:sz w:val="22"/>
          <w:szCs w:val="22"/>
        </w:rPr>
      </w:pPr>
      <w:r w:rsidRPr="00824476">
        <w:rPr>
          <w:rFonts w:ascii="Times New Roman" w:hAnsi="Times New Roman" w:cs="Times New Roman"/>
          <w:spacing w:val="-7"/>
          <w:sz w:val="22"/>
          <w:szCs w:val="22"/>
        </w:rPr>
        <w:tab/>
      </w:r>
      <w:r w:rsidR="008265E7" w:rsidRPr="00824476">
        <w:rPr>
          <w:rFonts w:ascii="Times New Roman" w:hAnsi="Times New Roman" w:cs="Times New Roman"/>
          <w:spacing w:val="-7"/>
          <w:sz w:val="22"/>
          <w:szCs w:val="22"/>
          <w:u w:val="single"/>
        </w:rPr>
        <w:t>2.1</w:t>
      </w:r>
      <w:r w:rsidRPr="00824476">
        <w:rPr>
          <w:rFonts w:ascii="Times New Roman" w:hAnsi="Times New Roman" w:cs="Times New Roman"/>
          <w:spacing w:val="-7"/>
          <w:sz w:val="22"/>
          <w:szCs w:val="22"/>
          <w:u w:val="single"/>
        </w:rPr>
        <w:t xml:space="preserve"> </w:t>
      </w:r>
      <w:r w:rsidR="003870ED" w:rsidRPr="00824476">
        <w:rPr>
          <w:rFonts w:ascii="Times New Roman" w:hAnsi="Times New Roman" w:cs="Times New Roman"/>
          <w:sz w:val="22"/>
          <w:szCs w:val="22"/>
          <w:u w:val="single"/>
        </w:rPr>
        <w:t>Offer Deadline</w:t>
      </w:r>
      <w:r w:rsidR="00337CA7" w:rsidRPr="00824476">
        <w:rPr>
          <w:rFonts w:ascii="Times New Roman" w:hAnsi="Times New Roman" w:cs="Times New Roman"/>
          <w:sz w:val="22"/>
          <w:szCs w:val="22"/>
          <w:u w:val="single"/>
        </w:rPr>
        <w:t xml:space="preserve"> and Protocol</w:t>
      </w:r>
      <w:r w:rsidR="003870ED" w:rsidRPr="00824476">
        <w:rPr>
          <w:rFonts w:ascii="Times New Roman" w:hAnsi="Times New Roman" w:cs="Times New Roman"/>
          <w:sz w:val="22"/>
          <w:szCs w:val="22"/>
        </w:rPr>
        <w:t>:</w:t>
      </w:r>
      <w:r w:rsidR="00204555" w:rsidRPr="00824476">
        <w:rPr>
          <w:rFonts w:ascii="Times New Roman" w:hAnsi="Times New Roman" w:cs="Times New Roman"/>
          <w:sz w:val="22"/>
          <w:szCs w:val="22"/>
        </w:rPr>
        <w:t xml:space="preserve"> </w:t>
      </w:r>
      <w:r w:rsidR="003870ED" w:rsidRPr="00824476">
        <w:rPr>
          <w:rFonts w:ascii="Times New Roman" w:hAnsi="Times New Roman" w:cs="Times New Roman"/>
          <w:b w:val="0"/>
          <w:sz w:val="22"/>
          <w:szCs w:val="22"/>
        </w:rPr>
        <w:t xml:space="preserve">Offers must be received no later than </w:t>
      </w:r>
      <w:r w:rsidR="005329B9" w:rsidRPr="00824476">
        <w:rPr>
          <w:rFonts w:ascii="Times New Roman" w:hAnsi="Times New Roman" w:cs="Times New Roman"/>
          <w:b w:val="0"/>
          <w:sz w:val="22"/>
          <w:szCs w:val="22"/>
        </w:rPr>
        <w:t>4:00 pm</w:t>
      </w:r>
      <w:r w:rsidR="00120141" w:rsidRPr="00824476">
        <w:rPr>
          <w:rFonts w:ascii="Times New Roman" w:hAnsi="Times New Roman" w:cs="Times New Roman"/>
          <w:b w:val="0"/>
          <w:sz w:val="22"/>
          <w:szCs w:val="22"/>
        </w:rPr>
        <w:t>,</w:t>
      </w:r>
      <w:r w:rsidR="00571BA5" w:rsidRPr="00824476">
        <w:rPr>
          <w:rFonts w:ascii="Times New Roman" w:hAnsi="Times New Roman" w:cs="Times New Roman"/>
          <w:b w:val="0"/>
          <w:sz w:val="22"/>
          <w:szCs w:val="22"/>
        </w:rPr>
        <w:t xml:space="preserve"> </w:t>
      </w:r>
      <w:r w:rsidR="005329B9" w:rsidRPr="00824476">
        <w:rPr>
          <w:rFonts w:ascii="Times New Roman" w:hAnsi="Times New Roman" w:cs="Times New Roman"/>
          <w:b w:val="0"/>
          <w:sz w:val="22"/>
          <w:szCs w:val="22"/>
        </w:rPr>
        <w:t>Eastern Standard Time</w:t>
      </w:r>
      <w:r w:rsidR="00120141" w:rsidRPr="00824476">
        <w:rPr>
          <w:rFonts w:ascii="Times New Roman" w:hAnsi="Times New Roman" w:cs="Times New Roman"/>
          <w:b w:val="0"/>
          <w:sz w:val="22"/>
          <w:szCs w:val="22"/>
        </w:rPr>
        <w:t>,</w:t>
      </w:r>
      <w:r w:rsidR="003870ED" w:rsidRPr="00824476">
        <w:rPr>
          <w:rFonts w:ascii="Times New Roman" w:hAnsi="Times New Roman" w:cs="Times New Roman"/>
          <w:b w:val="0"/>
          <w:sz w:val="22"/>
          <w:szCs w:val="22"/>
        </w:rPr>
        <w:t xml:space="preserve"> on </w:t>
      </w:r>
      <w:r w:rsidR="005329B9" w:rsidRPr="00824476">
        <w:rPr>
          <w:rFonts w:ascii="Times New Roman" w:hAnsi="Times New Roman" w:cs="Times New Roman"/>
          <w:b w:val="0"/>
          <w:sz w:val="22"/>
          <w:szCs w:val="22"/>
        </w:rPr>
        <w:t xml:space="preserve">August </w:t>
      </w:r>
      <w:r w:rsidR="00D558DE">
        <w:rPr>
          <w:rFonts w:ascii="Times New Roman" w:hAnsi="Times New Roman" w:cs="Times New Roman"/>
          <w:b w:val="0"/>
          <w:sz w:val="22"/>
          <w:szCs w:val="22"/>
        </w:rPr>
        <w:t>30</w:t>
      </w:r>
      <w:r w:rsidR="005329B9" w:rsidRPr="00824476">
        <w:rPr>
          <w:rFonts w:ascii="Times New Roman" w:hAnsi="Times New Roman" w:cs="Times New Roman"/>
          <w:b w:val="0"/>
          <w:sz w:val="22"/>
          <w:szCs w:val="22"/>
        </w:rPr>
        <w:t>, 2019</w:t>
      </w:r>
      <w:r w:rsidR="00905537" w:rsidRPr="00824476">
        <w:rPr>
          <w:rFonts w:ascii="Times New Roman" w:hAnsi="Times New Roman" w:cs="Times New Roman"/>
          <w:b w:val="0"/>
          <w:sz w:val="22"/>
          <w:szCs w:val="22"/>
        </w:rPr>
        <w:t xml:space="preserve">. </w:t>
      </w:r>
      <w:r w:rsidR="004005E8" w:rsidRPr="00824476">
        <w:rPr>
          <w:rFonts w:ascii="Times New Roman" w:hAnsi="Times New Roman" w:cs="Times New Roman"/>
          <w:b w:val="0"/>
          <w:sz w:val="22"/>
          <w:szCs w:val="22"/>
        </w:rPr>
        <w:t xml:space="preserve">Offers must be submitted by </w:t>
      </w:r>
      <w:r w:rsidR="005329B9" w:rsidRPr="00824476">
        <w:rPr>
          <w:rFonts w:ascii="Times New Roman" w:hAnsi="Times New Roman" w:cs="Times New Roman"/>
          <w:b w:val="0"/>
          <w:i/>
          <w:sz w:val="22"/>
          <w:szCs w:val="22"/>
        </w:rPr>
        <w:t xml:space="preserve">email to </w:t>
      </w:r>
      <w:hyperlink r:id="rId12" w:history="1">
        <w:r w:rsidR="00DD5ED8" w:rsidRPr="00824476">
          <w:rPr>
            <w:rStyle w:val="Hyperlink"/>
            <w:rFonts w:ascii="Times New Roman" w:hAnsi="Times New Roman" w:cs="Times New Roman"/>
            <w:b w:val="0"/>
            <w:i/>
            <w:sz w:val="22"/>
            <w:szCs w:val="22"/>
          </w:rPr>
          <w:t>cabuyuan@cnfa.org</w:t>
        </w:r>
      </w:hyperlink>
      <w:r w:rsidR="00685757" w:rsidRPr="00824476">
        <w:rPr>
          <w:rFonts w:ascii="Times New Roman" w:hAnsi="Times New Roman" w:cs="Times New Roman"/>
          <w:b w:val="0"/>
          <w:i/>
          <w:sz w:val="22"/>
          <w:szCs w:val="22"/>
        </w:rPr>
        <w:t>,</w:t>
      </w:r>
      <w:r w:rsidR="00DD5ED8" w:rsidRPr="00824476">
        <w:rPr>
          <w:rFonts w:ascii="Times New Roman" w:hAnsi="Times New Roman" w:cs="Times New Roman"/>
          <w:b w:val="0"/>
          <w:i/>
          <w:sz w:val="22"/>
          <w:szCs w:val="22"/>
        </w:rPr>
        <w:t xml:space="preserve"> </w:t>
      </w:r>
      <w:hyperlink r:id="rId13" w:history="1">
        <w:r w:rsidR="00DD5ED8" w:rsidRPr="00824476">
          <w:rPr>
            <w:rStyle w:val="Hyperlink"/>
            <w:rFonts w:ascii="Times New Roman" w:hAnsi="Times New Roman" w:cs="Times New Roman"/>
            <w:b w:val="0"/>
            <w:i/>
            <w:sz w:val="22"/>
            <w:szCs w:val="22"/>
          </w:rPr>
          <w:t>nberecha@cnfa.org</w:t>
        </w:r>
      </w:hyperlink>
      <w:r w:rsidR="00685757" w:rsidRPr="00824476">
        <w:rPr>
          <w:rFonts w:ascii="Times New Roman" w:hAnsi="Times New Roman" w:cs="Times New Roman"/>
          <w:b w:val="0"/>
          <w:i/>
          <w:sz w:val="22"/>
          <w:szCs w:val="22"/>
        </w:rPr>
        <w:t>, and CNFAEurope@cnfa.org</w:t>
      </w:r>
    </w:p>
    <w:p w14:paraId="33382C23" w14:textId="6D0C9414" w:rsidR="00DD5ED8" w:rsidRPr="00824476" w:rsidRDefault="00DD5ED8" w:rsidP="00D558DE">
      <w:pPr>
        <w:pStyle w:val="Heading1"/>
        <w:tabs>
          <w:tab w:val="left" w:pos="532"/>
        </w:tabs>
        <w:ind w:left="360" w:right="-50" w:hanging="360"/>
        <w:contextualSpacing/>
        <w:rPr>
          <w:rFonts w:ascii="Times New Roman" w:hAnsi="Times New Roman" w:cs="Times New Roman"/>
          <w:b w:val="0"/>
          <w:i/>
          <w:sz w:val="22"/>
          <w:szCs w:val="22"/>
        </w:rPr>
      </w:pPr>
    </w:p>
    <w:p w14:paraId="3272E8B0" w14:textId="7F5902F7" w:rsidR="003B1CB9" w:rsidRDefault="00DD5ED8" w:rsidP="00620D0A">
      <w:pPr>
        <w:spacing w:line="240" w:lineRule="auto"/>
        <w:ind w:left="360"/>
        <w:contextualSpacing/>
        <w:rPr>
          <w:rFonts w:ascii="Times New Roman" w:hAnsi="Times New Roman"/>
        </w:rPr>
      </w:pPr>
      <w:r w:rsidRPr="00824476">
        <w:rPr>
          <w:rFonts w:ascii="Times New Roman" w:hAnsi="Times New Roman"/>
        </w:rPr>
        <w:lastRenderedPageBreak/>
        <w:t xml:space="preserve">Proposals must be in Microsoft Word or PDF format. </w:t>
      </w:r>
    </w:p>
    <w:p w14:paraId="14D3C01C" w14:textId="77777777" w:rsidR="00620D0A" w:rsidRPr="00824476" w:rsidRDefault="00620D0A" w:rsidP="00D558DE">
      <w:pPr>
        <w:spacing w:line="240" w:lineRule="auto"/>
        <w:ind w:left="360"/>
        <w:contextualSpacing/>
        <w:rPr>
          <w:rFonts w:ascii="Times New Roman" w:hAnsi="Times New Roman"/>
        </w:rPr>
      </w:pPr>
    </w:p>
    <w:p w14:paraId="5161037E" w14:textId="687AC7AF" w:rsidR="00571BA5" w:rsidRPr="00824476" w:rsidRDefault="003870ED" w:rsidP="00D558DE">
      <w:pPr>
        <w:suppressAutoHyphens/>
        <w:spacing w:after="0" w:line="240" w:lineRule="auto"/>
        <w:ind w:left="360"/>
        <w:contextualSpacing/>
        <w:jc w:val="both"/>
        <w:rPr>
          <w:rFonts w:ascii="Times New Roman" w:hAnsi="Times New Roman"/>
        </w:rPr>
      </w:pPr>
      <w:r w:rsidRPr="00824476">
        <w:rPr>
          <w:rFonts w:ascii="Times New Roman" w:hAnsi="Times New Roman"/>
        </w:rPr>
        <w:t xml:space="preserve">Please reference the </w:t>
      </w:r>
      <w:r w:rsidR="00C90B76" w:rsidRPr="00824476">
        <w:rPr>
          <w:rFonts w:ascii="Times New Roman" w:hAnsi="Times New Roman"/>
        </w:rPr>
        <w:t>RFP</w:t>
      </w:r>
      <w:r w:rsidRPr="00824476">
        <w:rPr>
          <w:rFonts w:ascii="Times New Roman" w:hAnsi="Times New Roman"/>
        </w:rPr>
        <w:t xml:space="preserve"> </w:t>
      </w:r>
      <w:r w:rsidR="00B57025" w:rsidRPr="00824476">
        <w:rPr>
          <w:rFonts w:ascii="Times New Roman" w:hAnsi="Times New Roman"/>
        </w:rPr>
        <w:t>title (“IPVC Scoping Study”)</w:t>
      </w:r>
      <w:r w:rsidR="00571BA5" w:rsidRPr="00824476">
        <w:rPr>
          <w:rFonts w:ascii="Times New Roman" w:hAnsi="Times New Roman"/>
        </w:rPr>
        <w:t xml:space="preserve"> in any response to this </w:t>
      </w:r>
      <w:r w:rsidR="005E39B9" w:rsidRPr="00824476">
        <w:rPr>
          <w:rFonts w:ascii="Times New Roman" w:hAnsi="Times New Roman"/>
        </w:rPr>
        <w:t>RFP</w:t>
      </w:r>
      <w:r w:rsidR="00571BA5" w:rsidRPr="00824476">
        <w:rPr>
          <w:rFonts w:ascii="Times New Roman" w:hAnsi="Times New Roman"/>
        </w:rPr>
        <w:t>.</w:t>
      </w:r>
      <w:r w:rsidR="00204555" w:rsidRPr="00824476">
        <w:rPr>
          <w:rFonts w:ascii="Times New Roman" w:hAnsi="Times New Roman"/>
        </w:rPr>
        <w:t xml:space="preserve"> </w:t>
      </w:r>
      <w:r w:rsidR="00571BA5" w:rsidRPr="00824476">
        <w:rPr>
          <w:rFonts w:ascii="Times New Roman" w:hAnsi="Times New Roman"/>
        </w:rPr>
        <w:t xml:space="preserve">Offers received after </w:t>
      </w:r>
      <w:r w:rsidR="0040018F" w:rsidRPr="00824476">
        <w:rPr>
          <w:rFonts w:ascii="Times New Roman" w:hAnsi="Times New Roman"/>
        </w:rPr>
        <w:t>the specified</w:t>
      </w:r>
      <w:r w:rsidR="00571BA5" w:rsidRPr="00824476">
        <w:rPr>
          <w:rFonts w:ascii="Times New Roman" w:hAnsi="Times New Roman"/>
        </w:rPr>
        <w:t xml:space="preserve"> time and date will be considered late and will be considered only at the discretion of </w:t>
      </w:r>
      <w:r w:rsidR="00304F2D" w:rsidRPr="00824476">
        <w:rPr>
          <w:rFonts w:ascii="Times New Roman" w:hAnsi="Times New Roman"/>
        </w:rPr>
        <w:t>CNFA</w:t>
      </w:r>
      <w:r w:rsidR="00702EFB" w:rsidRPr="00824476">
        <w:rPr>
          <w:rFonts w:ascii="Times New Roman" w:hAnsi="Times New Roman"/>
        </w:rPr>
        <w:t xml:space="preserve"> Europe</w:t>
      </w:r>
      <w:r w:rsidR="00571BA5" w:rsidRPr="00824476">
        <w:rPr>
          <w:rFonts w:ascii="Times New Roman" w:hAnsi="Times New Roman"/>
        </w:rPr>
        <w:t>.</w:t>
      </w:r>
      <w:r w:rsidR="0085632E" w:rsidRPr="00824476">
        <w:rPr>
          <w:rFonts w:ascii="Times New Roman" w:hAnsi="Times New Roman"/>
        </w:rPr>
        <w:t xml:space="preserve"> The cover page of this solicitation summarizes the important dates of the solicitation process. Offerors must strictly follow the provided deadlines to be considered for award. </w:t>
      </w:r>
    </w:p>
    <w:p w14:paraId="7BFF78A0" w14:textId="77777777" w:rsidR="0085632E" w:rsidRPr="00824476" w:rsidRDefault="0085632E" w:rsidP="00D558DE">
      <w:pPr>
        <w:suppressAutoHyphens/>
        <w:spacing w:after="0" w:line="240" w:lineRule="auto"/>
        <w:ind w:left="360"/>
        <w:contextualSpacing/>
        <w:jc w:val="both"/>
        <w:rPr>
          <w:rFonts w:ascii="Times New Roman" w:hAnsi="Times New Roman"/>
        </w:rPr>
      </w:pPr>
    </w:p>
    <w:p w14:paraId="11CFEC64" w14:textId="109EB32A" w:rsidR="00850669" w:rsidRPr="00824476" w:rsidRDefault="00935264" w:rsidP="00D558DE">
      <w:pPr>
        <w:suppressAutoHyphens/>
        <w:spacing w:after="0" w:line="240" w:lineRule="auto"/>
        <w:ind w:left="360"/>
        <w:contextualSpacing/>
        <w:jc w:val="both"/>
        <w:rPr>
          <w:rFonts w:ascii="Times New Roman" w:hAnsi="Times New Roman"/>
        </w:rPr>
      </w:pPr>
      <w:r w:rsidRPr="00824476">
        <w:rPr>
          <w:rFonts w:ascii="Times New Roman" w:hAnsi="Times New Roman"/>
          <w:b/>
          <w:u w:val="single"/>
        </w:rPr>
        <w:t>2.2</w:t>
      </w:r>
      <w:r w:rsidR="00C90B76" w:rsidRPr="00824476">
        <w:rPr>
          <w:rFonts w:ascii="Times New Roman" w:hAnsi="Times New Roman"/>
          <w:b/>
          <w:u w:val="single"/>
        </w:rPr>
        <w:t xml:space="preserve"> </w:t>
      </w:r>
      <w:r w:rsidR="00571BA5" w:rsidRPr="00824476">
        <w:rPr>
          <w:rFonts w:ascii="Times New Roman" w:hAnsi="Times New Roman"/>
          <w:b/>
          <w:u w:val="single"/>
        </w:rPr>
        <w:t>Questions</w:t>
      </w:r>
      <w:r w:rsidR="00571BA5" w:rsidRPr="00824476">
        <w:rPr>
          <w:rFonts w:ascii="Times New Roman" w:hAnsi="Times New Roman"/>
        </w:rPr>
        <w:t>:</w:t>
      </w:r>
      <w:r w:rsidR="00204555" w:rsidRPr="00824476">
        <w:rPr>
          <w:rFonts w:ascii="Times New Roman" w:hAnsi="Times New Roman"/>
        </w:rPr>
        <w:t xml:space="preserve"> </w:t>
      </w:r>
      <w:r w:rsidR="00571BA5" w:rsidRPr="00824476">
        <w:rPr>
          <w:rFonts w:ascii="Times New Roman" w:hAnsi="Times New Roman"/>
        </w:rPr>
        <w:t>Questions regarding the technical or administrative requirements of this RF</w:t>
      </w:r>
      <w:r w:rsidR="005E39B9" w:rsidRPr="00824476">
        <w:rPr>
          <w:rFonts w:ascii="Times New Roman" w:hAnsi="Times New Roman"/>
        </w:rPr>
        <w:t>P</w:t>
      </w:r>
      <w:r w:rsidR="00571BA5" w:rsidRPr="00824476">
        <w:rPr>
          <w:rFonts w:ascii="Times New Roman" w:hAnsi="Times New Roman"/>
        </w:rPr>
        <w:t xml:space="preserve"> may be submitted no later than </w:t>
      </w:r>
      <w:r w:rsidR="00D558DE">
        <w:rPr>
          <w:rFonts w:ascii="Times New Roman" w:hAnsi="Times New Roman"/>
        </w:rPr>
        <w:t>August 16, 2019, 4:00 PM EST</w:t>
      </w:r>
      <w:r w:rsidR="00571BA5" w:rsidRPr="00824476">
        <w:rPr>
          <w:rFonts w:ascii="Times New Roman" w:hAnsi="Times New Roman"/>
        </w:rPr>
        <w:t xml:space="preserve"> by email to </w:t>
      </w:r>
      <w:r w:rsidR="000E7734" w:rsidRPr="00824476">
        <w:rPr>
          <w:rFonts w:ascii="Times New Roman" w:hAnsi="Times New Roman"/>
        </w:rPr>
        <w:t>Carlo Abuyuan</w:t>
      </w:r>
      <w:r w:rsidR="00904710" w:rsidRPr="00824476">
        <w:rPr>
          <w:rFonts w:ascii="Times New Roman" w:hAnsi="Times New Roman"/>
        </w:rPr>
        <w:t xml:space="preserve"> </w:t>
      </w:r>
      <w:r w:rsidR="00842AFC" w:rsidRPr="00824476">
        <w:rPr>
          <w:rFonts w:ascii="Times New Roman" w:hAnsi="Times New Roman"/>
        </w:rPr>
        <w:t xml:space="preserve">at </w:t>
      </w:r>
      <w:hyperlink r:id="rId14" w:history="1">
        <w:r w:rsidR="000E7734" w:rsidRPr="00824476">
          <w:rPr>
            <w:rStyle w:val="Hyperlink"/>
            <w:rFonts w:ascii="Times New Roman" w:hAnsi="Times New Roman"/>
          </w:rPr>
          <w:t>cabuyuan@cnfa.org</w:t>
        </w:r>
      </w:hyperlink>
      <w:r w:rsidR="0027706F" w:rsidRPr="00824476">
        <w:rPr>
          <w:rFonts w:ascii="Times New Roman" w:hAnsi="Times New Roman"/>
        </w:rPr>
        <w:t xml:space="preserve">, </w:t>
      </w:r>
      <w:r w:rsidR="000E7734" w:rsidRPr="00824476">
        <w:rPr>
          <w:rFonts w:ascii="Times New Roman" w:hAnsi="Times New Roman"/>
        </w:rPr>
        <w:t xml:space="preserve">Nega Berecha at </w:t>
      </w:r>
      <w:hyperlink r:id="rId15" w:history="1">
        <w:r w:rsidR="0027706F" w:rsidRPr="00824476">
          <w:rPr>
            <w:rStyle w:val="Hyperlink"/>
            <w:rFonts w:ascii="Times New Roman" w:hAnsi="Times New Roman"/>
          </w:rPr>
          <w:t>nberecha@cnfa.org</w:t>
        </w:r>
      </w:hyperlink>
      <w:r w:rsidR="0027706F" w:rsidRPr="00824476">
        <w:rPr>
          <w:rFonts w:ascii="Times New Roman" w:hAnsi="Times New Roman"/>
        </w:rPr>
        <w:t>, and CNFAEurope@cnfa.org</w:t>
      </w:r>
      <w:r w:rsidR="00571BA5" w:rsidRPr="00824476">
        <w:rPr>
          <w:rFonts w:ascii="Times New Roman" w:hAnsi="Times New Roman"/>
        </w:rPr>
        <w:t>.</w:t>
      </w:r>
      <w:r w:rsidR="00204555" w:rsidRPr="00824476">
        <w:rPr>
          <w:rFonts w:ascii="Times New Roman" w:hAnsi="Times New Roman"/>
        </w:rPr>
        <w:t xml:space="preserve"> Questions must be submitted in writing; phone calls will not be accepted. </w:t>
      </w:r>
      <w:r w:rsidR="00850669" w:rsidRPr="00824476">
        <w:rPr>
          <w:rFonts w:ascii="Times New Roman" w:hAnsi="Times New Roman"/>
        </w:rPr>
        <w:t xml:space="preserve">Questions and requests for clarification—and the responses thereto—that </w:t>
      </w:r>
      <w:r w:rsidR="00304F2D" w:rsidRPr="00824476">
        <w:rPr>
          <w:rFonts w:ascii="Times New Roman" w:hAnsi="Times New Roman"/>
        </w:rPr>
        <w:t>CNFA</w:t>
      </w:r>
      <w:r w:rsidR="00850669" w:rsidRPr="00824476">
        <w:rPr>
          <w:rFonts w:ascii="Times New Roman" w:hAnsi="Times New Roman"/>
        </w:rPr>
        <w:t xml:space="preserve"> </w:t>
      </w:r>
      <w:r w:rsidR="00702EFB" w:rsidRPr="00824476">
        <w:rPr>
          <w:rFonts w:ascii="Times New Roman" w:hAnsi="Times New Roman"/>
        </w:rPr>
        <w:t xml:space="preserve">Europe </w:t>
      </w:r>
      <w:r w:rsidR="00850669" w:rsidRPr="00824476">
        <w:rPr>
          <w:rFonts w:ascii="Times New Roman" w:hAnsi="Times New Roman"/>
        </w:rPr>
        <w:t xml:space="preserve">believes may be of interest to other offerors will be circulated to all </w:t>
      </w:r>
      <w:r w:rsidR="005E39B9" w:rsidRPr="00824476">
        <w:rPr>
          <w:rFonts w:ascii="Times New Roman" w:hAnsi="Times New Roman"/>
        </w:rPr>
        <w:t>RFP</w:t>
      </w:r>
      <w:r w:rsidR="00850669" w:rsidRPr="00824476">
        <w:rPr>
          <w:rFonts w:ascii="Times New Roman" w:hAnsi="Times New Roman"/>
        </w:rPr>
        <w:t xml:space="preserve"> recipients who have indicated an interest in bidding.</w:t>
      </w:r>
      <w:r w:rsidR="00204555" w:rsidRPr="00824476">
        <w:rPr>
          <w:rFonts w:ascii="Times New Roman" w:hAnsi="Times New Roman"/>
        </w:rPr>
        <w:t xml:space="preserve"> </w:t>
      </w:r>
    </w:p>
    <w:p w14:paraId="70AC7637" w14:textId="77777777" w:rsidR="00850669" w:rsidRPr="00824476" w:rsidRDefault="00850669" w:rsidP="00D558DE">
      <w:pPr>
        <w:suppressAutoHyphens/>
        <w:spacing w:after="0" w:line="240" w:lineRule="auto"/>
        <w:ind w:left="360"/>
        <w:contextualSpacing/>
        <w:jc w:val="both"/>
        <w:rPr>
          <w:rFonts w:ascii="Times New Roman" w:hAnsi="Times New Roman"/>
        </w:rPr>
      </w:pPr>
    </w:p>
    <w:p w14:paraId="23401D89" w14:textId="535712F9" w:rsidR="00571BA5" w:rsidRPr="00824476" w:rsidRDefault="00850669" w:rsidP="00D558DE">
      <w:pPr>
        <w:suppressAutoHyphens/>
        <w:spacing w:after="0" w:line="240" w:lineRule="auto"/>
        <w:ind w:left="360"/>
        <w:contextualSpacing/>
        <w:jc w:val="both"/>
        <w:rPr>
          <w:rFonts w:ascii="Times New Roman" w:hAnsi="Times New Roman"/>
        </w:rPr>
      </w:pPr>
      <w:r w:rsidRPr="00824476">
        <w:rPr>
          <w:rFonts w:ascii="Times New Roman" w:hAnsi="Times New Roman"/>
        </w:rPr>
        <w:t xml:space="preserve">Only the written answers issued by </w:t>
      </w:r>
      <w:r w:rsidR="00304F2D" w:rsidRPr="00824476">
        <w:rPr>
          <w:rFonts w:ascii="Times New Roman" w:hAnsi="Times New Roman"/>
        </w:rPr>
        <w:t>CNFA</w:t>
      </w:r>
      <w:r w:rsidRPr="00824476">
        <w:rPr>
          <w:rFonts w:ascii="Times New Roman" w:hAnsi="Times New Roman"/>
        </w:rPr>
        <w:t xml:space="preserve"> </w:t>
      </w:r>
      <w:r w:rsidR="00702EFB" w:rsidRPr="00824476">
        <w:rPr>
          <w:rFonts w:ascii="Times New Roman" w:hAnsi="Times New Roman"/>
        </w:rPr>
        <w:t xml:space="preserve">Europe </w:t>
      </w:r>
      <w:r w:rsidRPr="00824476">
        <w:rPr>
          <w:rFonts w:ascii="Times New Roman" w:hAnsi="Times New Roman"/>
        </w:rPr>
        <w:t xml:space="preserve">will be considered official and carry weight in the </w:t>
      </w:r>
      <w:r w:rsidR="005E39B9" w:rsidRPr="00824476">
        <w:rPr>
          <w:rFonts w:ascii="Times New Roman" w:hAnsi="Times New Roman"/>
        </w:rPr>
        <w:t>RFP</w:t>
      </w:r>
      <w:r w:rsidRPr="00824476">
        <w:rPr>
          <w:rFonts w:ascii="Times New Roman" w:hAnsi="Times New Roman"/>
        </w:rPr>
        <w:t xml:space="preserve"> process and subsequent evaluation.</w:t>
      </w:r>
      <w:r w:rsidR="00204555" w:rsidRPr="00824476">
        <w:rPr>
          <w:rFonts w:ascii="Times New Roman" w:hAnsi="Times New Roman"/>
        </w:rPr>
        <w:t xml:space="preserve"> </w:t>
      </w:r>
      <w:r w:rsidRPr="00824476">
        <w:rPr>
          <w:rFonts w:ascii="Times New Roman" w:hAnsi="Times New Roman"/>
        </w:rPr>
        <w:t xml:space="preserve">Any verbal information received from employees of </w:t>
      </w:r>
      <w:r w:rsidR="00304F2D" w:rsidRPr="00824476">
        <w:rPr>
          <w:rFonts w:ascii="Times New Roman" w:hAnsi="Times New Roman"/>
        </w:rPr>
        <w:t>CNFA</w:t>
      </w:r>
      <w:r w:rsidRPr="00824476">
        <w:rPr>
          <w:rFonts w:ascii="Times New Roman" w:hAnsi="Times New Roman"/>
        </w:rPr>
        <w:t xml:space="preserve"> </w:t>
      </w:r>
      <w:r w:rsidR="00702EFB" w:rsidRPr="00824476">
        <w:rPr>
          <w:rFonts w:ascii="Times New Roman" w:hAnsi="Times New Roman"/>
        </w:rPr>
        <w:t xml:space="preserve">Europe </w:t>
      </w:r>
      <w:r w:rsidRPr="00824476">
        <w:rPr>
          <w:rFonts w:ascii="Times New Roman" w:hAnsi="Times New Roman"/>
        </w:rPr>
        <w:t xml:space="preserve">or any other entity should not be considered as an official response to any questions regarding this </w:t>
      </w:r>
      <w:r w:rsidR="005E39B9" w:rsidRPr="00824476">
        <w:rPr>
          <w:rFonts w:ascii="Times New Roman" w:hAnsi="Times New Roman"/>
        </w:rPr>
        <w:t>RFP</w:t>
      </w:r>
      <w:r w:rsidRPr="00824476">
        <w:rPr>
          <w:rFonts w:ascii="Times New Roman" w:hAnsi="Times New Roman"/>
        </w:rPr>
        <w:t>.</w:t>
      </w:r>
    </w:p>
    <w:p w14:paraId="39D35652" w14:textId="021EC0E8" w:rsidR="008547D4" w:rsidRPr="00824476" w:rsidRDefault="008547D4" w:rsidP="00D558DE">
      <w:pPr>
        <w:suppressAutoHyphens/>
        <w:spacing w:after="0" w:line="240" w:lineRule="auto"/>
        <w:ind w:left="360"/>
        <w:contextualSpacing/>
        <w:jc w:val="both"/>
        <w:rPr>
          <w:rFonts w:ascii="Times New Roman" w:hAnsi="Times New Roman"/>
        </w:rPr>
      </w:pPr>
    </w:p>
    <w:p w14:paraId="0D60CF0C" w14:textId="4A8E6613" w:rsidR="0040752A" w:rsidRPr="00824476" w:rsidRDefault="00935264" w:rsidP="00D558DE">
      <w:pPr>
        <w:suppressAutoHyphens/>
        <w:spacing w:after="0" w:line="240" w:lineRule="auto"/>
        <w:ind w:left="360"/>
        <w:contextualSpacing/>
        <w:jc w:val="both"/>
        <w:rPr>
          <w:rFonts w:ascii="Times New Roman" w:hAnsi="Times New Roman"/>
        </w:rPr>
      </w:pPr>
      <w:r w:rsidRPr="00824476">
        <w:rPr>
          <w:rFonts w:ascii="Times New Roman" w:hAnsi="Times New Roman"/>
          <w:b/>
          <w:u w:val="single"/>
        </w:rPr>
        <w:t>2.3 Evaluation and Award</w:t>
      </w:r>
      <w:r w:rsidRPr="00824476">
        <w:rPr>
          <w:rFonts w:ascii="Times New Roman" w:hAnsi="Times New Roman"/>
        </w:rPr>
        <w:t>: The award will be made to a responsible offeror whose offer follows the RFP instructions, mee</w:t>
      </w:r>
      <w:r w:rsidR="0040752A" w:rsidRPr="00824476">
        <w:rPr>
          <w:rFonts w:ascii="Times New Roman" w:hAnsi="Times New Roman"/>
        </w:rPr>
        <w:t xml:space="preserve">ts the eligibility requirements, </w:t>
      </w:r>
      <w:r w:rsidR="00F16B55" w:rsidRPr="00824476">
        <w:rPr>
          <w:rFonts w:ascii="Times New Roman" w:hAnsi="Times New Roman"/>
        </w:rPr>
        <w:t>using a</w:t>
      </w:r>
      <w:r w:rsidR="00904710" w:rsidRPr="00824476">
        <w:rPr>
          <w:rFonts w:ascii="Times New Roman" w:hAnsi="Times New Roman"/>
        </w:rPr>
        <w:t xml:space="preserve"> </w:t>
      </w:r>
      <w:r w:rsidR="00DD5ED8" w:rsidRPr="00824476">
        <w:rPr>
          <w:rFonts w:ascii="Times New Roman" w:hAnsi="Times New Roman"/>
          <w:iCs/>
        </w:rPr>
        <w:t>trade</w:t>
      </w:r>
      <w:r w:rsidR="00D558DE">
        <w:rPr>
          <w:rFonts w:ascii="Times New Roman" w:hAnsi="Times New Roman"/>
          <w:iCs/>
        </w:rPr>
        <w:t>-</w:t>
      </w:r>
      <w:r w:rsidR="00DD5ED8" w:rsidRPr="00824476">
        <w:rPr>
          <w:rFonts w:ascii="Times New Roman" w:hAnsi="Times New Roman"/>
          <w:iCs/>
        </w:rPr>
        <w:t>off approach</w:t>
      </w:r>
      <w:r w:rsidR="00F16B55" w:rsidRPr="00824476">
        <w:rPr>
          <w:rFonts w:ascii="Times New Roman" w:hAnsi="Times New Roman"/>
          <w:iCs/>
        </w:rPr>
        <w:t xml:space="preserve"> evaluation.</w:t>
      </w:r>
      <w:r w:rsidR="00702EFB" w:rsidRPr="00D558DE">
        <w:rPr>
          <w:rFonts w:ascii="Times New Roman" w:hAnsi="Times New Roman"/>
        </w:rPr>
        <w:t xml:space="preserve"> </w:t>
      </w:r>
      <w:r w:rsidR="00F16B55" w:rsidRPr="00D558DE">
        <w:rPr>
          <w:rFonts w:ascii="Times New Roman" w:hAnsi="Times New Roman"/>
        </w:rPr>
        <w:t>T</w:t>
      </w:r>
      <w:r w:rsidR="0040752A" w:rsidRPr="00D558DE">
        <w:rPr>
          <w:rFonts w:ascii="Times New Roman" w:hAnsi="Times New Roman"/>
        </w:rPr>
        <w:t>rade-off approach</w:t>
      </w:r>
      <w:r w:rsidR="0040752A" w:rsidRPr="00824476">
        <w:rPr>
          <w:rFonts w:ascii="Times New Roman" w:hAnsi="Times New Roman"/>
        </w:rPr>
        <w:t xml:space="preserve"> 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 </w:t>
      </w:r>
    </w:p>
    <w:p w14:paraId="55F3BFA6" w14:textId="77777777" w:rsidR="0040752A" w:rsidRPr="00824476" w:rsidRDefault="0040752A" w:rsidP="00D558DE">
      <w:pPr>
        <w:suppressAutoHyphens/>
        <w:spacing w:after="0" w:line="240" w:lineRule="auto"/>
        <w:ind w:left="360"/>
        <w:contextualSpacing/>
        <w:rPr>
          <w:rFonts w:ascii="Times New Roman" w:hAnsi="Times New Roman"/>
        </w:rPr>
      </w:pPr>
    </w:p>
    <w:p w14:paraId="030C174E" w14:textId="77777777" w:rsidR="0040752A" w:rsidRPr="00824476" w:rsidRDefault="0040752A" w:rsidP="00D558DE">
      <w:pPr>
        <w:suppressAutoHyphens/>
        <w:spacing w:after="0" w:line="240" w:lineRule="auto"/>
        <w:ind w:left="360"/>
        <w:contextualSpacing/>
        <w:rPr>
          <w:rFonts w:ascii="Times New Roman" w:hAnsi="Times New Roman"/>
        </w:rPr>
      </w:pPr>
      <w:r w:rsidRPr="00824476">
        <w:rPr>
          <w:rFonts w:ascii="Times New Roman" w:hAnsi="Times New Roman"/>
        </w:rPr>
        <w:t>The relative importance of each individual criterion is indicated by the number of points below:</w:t>
      </w:r>
    </w:p>
    <w:p w14:paraId="01E6B034" w14:textId="77777777" w:rsidR="0040752A" w:rsidRPr="00824476" w:rsidRDefault="0040752A" w:rsidP="00D558DE">
      <w:pPr>
        <w:suppressAutoHyphens/>
        <w:spacing w:after="0" w:line="240" w:lineRule="auto"/>
        <w:ind w:left="360"/>
        <w:contextualSpacing/>
        <w:rPr>
          <w:rFonts w:ascii="Times New Roman" w:hAnsi="Times New Roman"/>
        </w:rPr>
      </w:pPr>
    </w:p>
    <w:tbl>
      <w:tblPr>
        <w:tblStyle w:val="TableGrid"/>
        <w:tblW w:w="0" w:type="auto"/>
        <w:tblInd w:w="360" w:type="dxa"/>
        <w:tblLook w:val="04A0" w:firstRow="1" w:lastRow="0" w:firstColumn="1" w:lastColumn="0" w:noHBand="0" w:noVBand="1"/>
      </w:tblPr>
      <w:tblGrid>
        <w:gridCol w:w="2960"/>
        <w:gridCol w:w="4610"/>
        <w:gridCol w:w="1420"/>
      </w:tblGrid>
      <w:tr w:rsidR="0040752A" w:rsidRPr="00824476" w14:paraId="71847D58" w14:textId="77777777" w:rsidTr="000E7734">
        <w:trPr>
          <w:tblHeader/>
        </w:trPr>
        <w:tc>
          <w:tcPr>
            <w:tcW w:w="2960" w:type="dxa"/>
            <w:shd w:val="clear" w:color="auto" w:fill="BFBFBF" w:themeFill="background1" w:themeFillShade="BF"/>
          </w:tcPr>
          <w:p w14:paraId="0A027C75" w14:textId="77777777" w:rsidR="0040752A" w:rsidRPr="00824476" w:rsidRDefault="0040752A" w:rsidP="00D558DE">
            <w:pPr>
              <w:suppressAutoHyphens/>
              <w:spacing w:after="0" w:line="240" w:lineRule="auto"/>
              <w:contextualSpacing/>
              <w:jc w:val="center"/>
              <w:rPr>
                <w:rFonts w:ascii="Times New Roman" w:hAnsi="Times New Roman"/>
                <w:b/>
              </w:rPr>
            </w:pPr>
            <w:r w:rsidRPr="00824476">
              <w:rPr>
                <w:rFonts w:ascii="Times New Roman" w:hAnsi="Times New Roman"/>
                <w:b/>
              </w:rPr>
              <w:t>Evaluation Criteria</w:t>
            </w:r>
          </w:p>
        </w:tc>
        <w:tc>
          <w:tcPr>
            <w:tcW w:w="4610" w:type="dxa"/>
            <w:shd w:val="clear" w:color="auto" w:fill="BFBFBF" w:themeFill="background1" w:themeFillShade="BF"/>
          </w:tcPr>
          <w:p w14:paraId="1C6D5C82" w14:textId="7072A5F8" w:rsidR="0040752A" w:rsidRPr="00824476" w:rsidRDefault="00904710" w:rsidP="00D558DE">
            <w:pPr>
              <w:suppressAutoHyphens/>
              <w:spacing w:after="0" w:line="240" w:lineRule="auto"/>
              <w:contextualSpacing/>
              <w:jc w:val="center"/>
              <w:rPr>
                <w:rFonts w:ascii="Times New Roman" w:hAnsi="Times New Roman"/>
                <w:b/>
              </w:rPr>
            </w:pPr>
            <w:r w:rsidRPr="00824476">
              <w:rPr>
                <w:rFonts w:ascii="Times New Roman" w:hAnsi="Times New Roman"/>
                <w:b/>
              </w:rPr>
              <w:t>Criteria Description</w:t>
            </w:r>
          </w:p>
        </w:tc>
        <w:tc>
          <w:tcPr>
            <w:tcW w:w="1420" w:type="dxa"/>
            <w:shd w:val="clear" w:color="auto" w:fill="BFBFBF" w:themeFill="background1" w:themeFillShade="BF"/>
          </w:tcPr>
          <w:p w14:paraId="2A82A86F" w14:textId="77777777" w:rsidR="0040752A" w:rsidRPr="00824476" w:rsidRDefault="0040752A" w:rsidP="00D558DE">
            <w:pPr>
              <w:suppressAutoHyphens/>
              <w:spacing w:after="0" w:line="240" w:lineRule="auto"/>
              <w:contextualSpacing/>
              <w:jc w:val="center"/>
              <w:rPr>
                <w:rFonts w:ascii="Times New Roman" w:hAnsi="Times New Roman"/>
                <w:b/>
              </w:rPr>
            </w:pPr>
            <w:r w:rsidRPr="00824476">
              <w:rPr>
                <w:rFonts w:ascii="Times New Roman" w:hAnsi="Times New Roman"/>
                <w:b/>
              </w:rPr>
              <w:t>Maximum Points</w:t>
            </w:r>
          </w:p>
        </w:tc>
      </w:tr>
      <w:tr w:rsidR="0040752A" w:rsidRPr="00824476" w14:paraId="06C1AFE1" w14:textId="77777777" w:rsidTr="00403403">
        <w:tc>
          <w:tcPr>
            <w:tcW w:w="8990" w:type="dxa"/>
            <w:gridSpan w:val="3"/>
            <w:shd w:val="clear" w:color="auto" w:fill="F2F2F2" w:themeFill="background1" w:themeFillShade="F2"/>
          </w:tcPr>
          <w:p w14:paraId="02C97CB4" w14:textId="77777777" w:rsidR="0040752A" w:rsidRPr="00824476" w:rsidRDefault="0040752A" w:rsidP="00D558DE">
            <w:pPr>
              <w:suppressAutoHyphens/>
              <w:spacing w:after="0" w:line="240" w:lineRule="auto"/>
              <w:contextualSpacing/>
              <w:rPr>
                <w:rFonts w:ascii="Times New Roman" w:hAnsi="Times New Roman"/>
                <w:b/>
              </w:rPr>
            </w:pPr>
            <w:r w:rsidRPr="00824476">
              <w:rPr>
                <w:rFonts w:ascii="Times New Roman" w:hAnsi="Times New Roman"/>
                <w:b/>
              </w:rPr>
              <w:t>Technical Approach</w:t>
            </w:r>
          </w:p>
        </w:tc>
      </w:tr>
      <w:tr w:rsidR="0040752A" w:rsidRPr="00824476" w14:paraId="05DFB4E9" w14:textId="77777777" w:rsidTr="000E7734">
        <w:tc>
          <w:tcPr>
            <w:tcW w:w="2960" w:type="dxa"/>
          </w:tcPr>
          <w:p w14:paraId="2605EBFB" w14:textId="2AA6B487" w:rsidR="00DD5ED8" w:rsidRPr="00824476" w:rsidRDefault="00DD5ED8" w:rsidP="00D558DE">
            <w:pPr>
              <w:suppressAutoHyphens/>
              <w:spacing w:after="0" w:line="240" w:lineRule="auto"/>
              <w:contextualSpacing/>
              <w:rPr>
                <w:rFonts w:ascii="Times New Roman" w:hAnsi="Times New Roman"/>
              </w:rPr>
            </w:pPr>
            <w:r w:rsidRPr="00824476">
              <w:rPr>
                <w:rFonts w:ascii="Times New Roman" w:hAnsi="Times New Roman"/>
              </w:rPr>
              <w:t>Proposed Methodology</w:t>
            </w:r>
          </w:p>
          <w:p w14:paraId="4F84FDD7" w14:textId="715ECB29" w:rsidR="00904710" w:rsidRPr="00824476" w:rsidRDefault="00904710" w:rsidP="00D558DE">
            <w:pPr>
              <w:suppressAutoHyphens/>
              <w:spacing w:after="0" w:line="240" w:lineRule="auto"/>
              <w:contextualSpacing/>
              <w:rPr>
                <w:rFonts w:ascii="Times New Roman" w:hAnsi="Times New Roman"/>
                <w:i/>
                <w:sz w:val="20"/>
                <w:szCs w:val="20"/>
              </w:rPr>
            </w:pPr>
          </w:p>
        </w:tc>
        <w:tc>
          <w:tcPr>
            <w:tcW w:w="4610" w:type="dxa"/>
          </w:tcPr>
          <w:p w14:paraId="2E106C60" w14:textId="31244D3D" w:rsidR="00904710" w:rsidRPr="00824476" w:rsidRDefault="001E3952" w:rsidP="00D558DE">
            <w:pPr>
              <w:suppressAutoHyphens/>
              <w:spacing w:after="0" w:line="240" w:lineRule="auto"/>
              <w:contextualSpacing/>
              <w:rPr>
                <w:rFonts w:ascii="Times New Roman" w:hAnsi="Times New Roman"/>
              </w:rPr>
            </w:pPr>
            <w:r w:rsidRPr="00824476">
              <w:rPr>
                <w:rFonts w:ascii="Times New Roman" w:hAnsi="Times New Roman"/>
                <w:bCs/>
              </w:rPr>
              <w:t xml:space="preserve">Relevance and quality of </w:t>
            </w:r>
            <w:r w:rsidR="00885FF8" w:rsidRPr="00824476">
              <w:rPr>
                <w:rFonts w:ascii="Times New Roman" w:hAnsi="Times New Roman"/>
                <w:bCs/>
              </w:rPr>
              <w:t>proposed</w:t>
            </w:r>
            <w:r w:rsidRPr="00824476">
              <w:rPr>
                <w:rFonts w:ascii="Times New Roman" w:hAnsi="Times New Roman"/>
                <w:bCs/>
              </w:rPr>
              <w:t xml:space="preserve"> scoping methodology with proposed detailed work plan</w:t>
            </w:r>
            <w:r w:rsidR="00AC3E52" w:rsidRPr="00824476">
              <w:rPr>
                <w:rFonts w:ascii="Times New Roman" w:hAnsi="Times New Roman"/>
                <w:bCs/>
              </w:rPr>
              <w:t>. Approach should demonstrate good understanding of green technology/QMS and Zimbabwean context</w:t>
            </w:r>
            <w:r w:rsidRPr="00824476">
              <w:rPr>
                <w:rFonts w:ascii="Times New Roman" w:hAnsi="Times New Roman"/>
                <w:bCs/>
              </w:rPr>
              <w:t xml:space="preserve"> </w:t>
            </w:r>
          </w:p>
          <w:p w14:paraId="3C0B0D4B" w14:textId="25F55BA4" w:rsidR="0040752A" w:rsidRPr="00824476" w:rsidRDefault="0040752A" w:rsidP="00D558DE">
            <w:pPr>
              <w:suppressAutoHyphens/>
              <w:spacing w:after="0" w:line="240" w:lineRule="auto"/>
              <w:contextualSpacing/>
              <w:rPr>
                <w:rFonts w:ascii="Times New Roman" w:hAnsi="Times New Roman"/>
              </w:rPr>
            </w:pPr>
          </w:p>
        </w:tc>
        <w:tc>
          <w:tcPr>
            <w:tcW w:w="1420" w:type="dxa"/>
          </w:tcPr>
          <w:p w14:paraId="0F09CBE4" w14:textId="58B3DF78" w:rsidR="0040752A" w:rsidRPr="00824476" w:rsidRDefault="00AC3E52" w:rsidP="00D558DE">
            <w:pPr>
              <w:suppressAutoHyphens/>
              <w:spacing w:after="0" w:line="240" w:lineRule="auto"/>
              <w:contextualSpacing/>
              <w:rPr>
                <w:rFonts w:ascii="Times New Roman" w:hAnsi="Times New Roman"/>
              </w:rPr>
            </w:pPr>
            <w:r w:rsidRPr="00824476">
              <w:rPr>
                <w:rFonts w:ascii="Times New Roman" w:hAnsi="Times New Roman"/>
              </w:rPr>
              <w:t>3</w:t>
            </w:r>
            <w:r w:rsidR="00987763" w:rsidRPr="00824476">
              <w:rPr>
                <w:rFonts w:ascii="Times New Roman" w:hAnsi="Times New Roman"/>
              </w:rPr>
              <w:t>5</w:t>
            </w:r>
          </w:p>
        </w:tc>
      </w:tr>
      <w:tr w:rsidR="0040752A" w:rsidRPr="00824476" w14:paraId="30824891" w14:textId="77777777" w:rsidTr="00403403">
        <w:tc>
          <w:tcPr>
            <w:tcW w:w="8990" w:type="dxa"/>
            <w:gridSpan w:val="3"/>
            <w:shd w:val="clear" w:color="auto" w:fill="F2F2F2" w:themeFill="background1" w:themeFillShade="F2"/>
          </w:tcPr>
          <w:p w14:paraId="6C2A5EC3" w14:textId="77777777" w:rsidR="0040752A" w:rsidRPr="00824476" w:rsidRDefault="0040752A" w:rsidP="00D558DE">
            <w:pPr>
              <w:suppressAutoHyphens/>
              <w:spacing w:after="0" w:line="240" w:lineRule="auto"/>
              <w:contextualSpacing/>
              <w:rPr>
                <w:rFonts w:ascii="Times New Roman" w:hAnsi="Times New Roman"/>
                <w:b/>
              </w:rPr>
            </w:pPr>
            <w:r w:rsidRPr="00824476">
              <w:rPr>
                <w:rFonts w:ascii="Times New Roman" w:hAnsi="Times New Roman"/>
                <w:b/>
              </w:rPr>
              <w:t>Management, Personnel and Resources</w:t>
            </w:r>
          </w:p>
        </w:tc>
      </w:tr>
      <w:tr w:rsidR="0040752A" w:rsidRPr="00824476" w14:paraId="5CB1412E" w14:textId="77777777" w:rsidTr="000E7734">
        <w:tc>
          <w:tcPr>
            <w:tcW w:w="2960" w:type="dxa"/>
          </w:tcPr>
          <w:p w14:paraId="1126A18B" w14:textId="6D04B493" w:rsidR="00904710" w:rsidRPr="00824476" w:rsidRDefault="001E3952" w:rsidP="00D558DE">
            <w:pPr>
              <w:suppressAutoHyphens/>
              <w:spacing w:after="0" w:line="240" w:lineRule="auto"/>
              <w:contextualSpacing/>
              <w:rPr>
                <w:rFonts w:ascii="Times New Roman" w:hAnsi="Times New Roman"/>
                <w:i/>
                <w:sz w:val="20"/>
                <w:szCs w:val="20"/>
              </w:rPr>
            </w:pPr>
            <w:r w:rsidRPr="00824476">
              <w:rPr>
                <w:rFonts w:ascii="Times New Roman" w:hAnsi="Times New Roman"/>
              </w:rPr>
              <w:t>Qualifications</w:t>
            </w:r>
            <w:r w:rsidR="00885FF8" w:rsidRPr="00824476">
              <w:rPr>
                <w:rFonts w:ascii="Times New Roman" w:hAnsi="Times New Roman"/>
              </w:rPr>
              <w:t xml:space="preserve"> and relevant expertise</w:t>
            </w:r>
            <w:r w:rsidRPr="00824476">
              <w:rPr>
                <w:rFonts w:ascii="Times New Roman" w:hAnsi="Times New Roman"/>
              </w:rPr>
              <w:t xml:space="preserve"> of </w:t>
            </w:r>
            <w:r w:rsidR="000E7734" w:rsidRPr="00824476">
              <w:rPr>
                <w:rFonts w:ascii="Times New Roman" w:hAnsi="Times New Roman"/>
              </w:rPr>
              <w:t>team leader</w:t>
            </w:r>
            <w:r w:rsidR="00885FF8" w:rsidRPr="00824476">
              <w:rPr>
                <w:rFonts w:ascii="Times New Roman" w:hAnsi="Times New Roman"/>
              </w:rPr>
              <w:t xml:space="preserve"> </w:t>
            </w:r>
            <w:r w:rsidRPr="00824476">
              <w:rPr>
                <w:rFonts w:ascii="Times New Roman" w:hAnsi="Times New Roman"/>
              </w:rPr>
              <w:t xml:space="preserve"> responsible for </w:t>
            </w:r>
            <w:r w:rsidR="00885FF8" w:rsidRPr="00824476">
              <w:rPr>
                <w:rFonts w:ascii="Times New Roman" w:hAnsi="Times New Roman"/>
              </w:rPr>
              <w:t xml:space="preserve">leading </w:t>
            </w:r>
            <w:r w:rsidRPr="00824476">
              <w:rPr>
                <w:rFonts w:ascii="Times New Roman" w:hAnsi="Times New Roman"/>
              </w:rPr>
              <w:t>the</w:t>
            </w:r>
            <w:r w:rsidR="00885FF8" w:rsidRPr="00824476">
              <w:rPr>
                <w:rFonts w:ascii="Times New Roman" w:hAnsi="Times New Roman"/>
              </w:rPr>
              <w:t xml:space="preserve"> study </w:t>
            </w:r>
          </w:p>
        </w:tc>
        <w:tc>
          <w:tcPr>
            <w:tcW w:w="4610" w:type="dxa"/>
          </w:tcPr>
          <w:p w14:paraId="1C7382AA" w14:textId="7D73269C" w:rsidR="00904710" w:rsidRPr="00824476" w:rsidRDefault="001E3952" w:rsidP="00D558DE">
            <w:pPr>
              <w:suppressAutoHyphens/>
              <w:spacing w:after="0" w:line="240" w:lineRule="auto"/>
              <w:contextualSpacing/>
              <w:rPr>
                <w:rFonts w:ascii="Times New Roman" w:hAnsi="Times New Roman"/>
              </w:rPr>
            </w:pPr>
            <w:r w:rsidRPr="00824476">
              <w:rPr>
                <w:rFonts w:ascii="Times New Roman" w:hAnsi="Times New Roman"/>
              </w:rPr>
              <w:t xml:space="preserve">Please see Annex </w:t>
            </w:r>
            <w:r w:rsidR="00EA7506">
              <w:rPr>
                <w:rFonts w:ascii="Times New Roman" w:hAnsi="Times New Roman"/>
              </w:rPr>
              <w:t>E</w:t>
            </w:r>
            <w:r w:rsidRPr="00824476">
              <w:rPr>
                <w:rFonts w:ascii="Times New Roman" w:hAnsi="Times New Roman"/>
              </w:rPr>
              <w:t xml:space="preserve"> for </w:t>
            </w:r>
            <w:r w:rsidR="00CB3EFA" w:rsidRPr="00824476">
              <w:rPr>
                <w:rFonts w:ascii="Times New Roman" w:hAnsi="Times New Roman"/>
              </w:rPr>
              <w:t xml:space="preserve">strongly </w:t>
            </w:r>
            <w:r w:rsidR="00885FF8" w:rsidRPr="00824476">
              <w:rPr>
                <w:rFonts w:ascii="Times New Roman" w:hAnsi="Times New Roman"/>
              </w:rPr>
              <w:t xml:space="preserve">preferred qualifications of </w:t>
            </w:r>
            <w:r w:rsidR="00CB3EFA" w:rsidRPr="00824476">
              <w:rPr>
                <w:rFonts w:ascii="Times New Roman" w:hAnsi="Times New Roman"/>
              </w:rPr>
              <w:t>proposed team leader.</w:t>
            </w:r>
          </w:p>
          <w:p w14:paraId="1210142F" w14:textId="1DC94FED" w:rsidR="0040752A" w:rsidRPr="00824476" w:rsidRDefault="0040752A" w:rsidP="00D558DE">
            <w:pPr>
              <w:suppressAutoHyphens/>
              <w:spacing w:after="0" w:line="240" w:lineRule="auto"/>
              <w:contextualSpacing/>
              <w:rPr>
                <w:rFonts w:ascii="Times New Roman" w:hAnsi="Times New Roman"/>
              </w:rPr>
            </w:pPr>
          </w:p>
        </w:tc>
        <w:tc>
          <w:tcPr>
            <w:tcW w:w="1420" w:type="dxa"/>
          </w:tcPr>
          <w:p w14:paraId="1C187221" w14:textId="62CF62C4" w:rsidR="00904710" w:rsidRPr="00824476" w:rsidRDefault="00AC3E52" w:rsidP="00D558DE">
            <w:pPr>
              <w:suppressAutoHyphens/>
              <w:spacing w:after="0" w:line="240" w:lineRule="auto"/>
              <w:contextualSpacing/>
              <w:rPr>
                <w:rFonts w:ascii="Times New Roman" w:hAnsi="Times New Roman"/>
              </w:rPr>
            </w:pPr>
            <w:r w:rsidRPr="00824476">
              <w:rPr>
                <w:rFonts w:ascii="Times New Roman" w:hAnsi="Times New Roman"/>
              </w:rPr>
              <w:t>30</w:t>
            </w:r>
          </w:p>
          <w:p w14:paraId="0DE31BE1" w14:textId="77777777" w:rsidR="0040752A" w:rsidRPr="00824476" w:rsidRDefault="0040752A" w:rsidP="00D558DE">
            <w:pPr>
              <w:suppressAutoHyphens/>
              <w:spacing w:after="0" w:line="240" w:lineRule="auto"/>
              <w:contextualSpacing/>
              <w:rPr>
                <w:rFonts w:ascii="Times New Roman" w:hAnsi="Times New Roman"/>
              </w:rPr>
            </w:pPr>
          </w:p>
        </w:tc>
      </w:tr>
      <w:tr w:rsidR="0040752A" w:rsidRPr="00824476" w14:paraId="01980D16" w14:textId="77777777" w:rsidTr="00403403">
        <w:tc>
          <w:tcPr>
            <w:tcW w:w="8990" w:type="dxa"/>
            <w:gridSpan w:val="3"/>
            <w:shd w:val="clear" w:color="auto" w:fill="F2F2F2" w:themeFill="background1" w:themeFillShade="F2"/>
          </w:tcPr>
          <w:p w14:paraId="3C9D822F" w14:textId="7BACBD29" w:rsidR="0040752A" w:rsidRPr="00824476" w:rsidRDefault="0040752A" w:rsidP="00D558DE">
            <w:pPr>
              <w:suppressAutoHyphens/>
              <w:spacing w:after="0" w:line="240" w:lineRule="auto"/>
              <w:contextualSpacing/>
              <w:rPr>
                <w:rFonts w:ascii="Times New Roman" w:hAnsi="Times New Roman"/>
                <w:b/>
              </w:rPr>
            </w:pPr>
            <w:r w:rsidRPr="00824476">
              <w:rPr>
                <w:rFonts w:ascii="Times New Roman" w:hAnsi="Times New Roman"/>
                <w:b/>
              </w:rPr>
              <w:t>Past Performance</w:t>
            </w:r>
          </w:p>
        </w:tc>
      </w:tr>
      <w:tr w:rsidR="0040752A" w:rsidRPr="00824476" w14:paraId="3C654422" w14:textId="77777777" w:rsidTr="000E7734">
        <w:tc>
          <w:tcPr>
            <w:tcW w:w="2960" w:type="dxa"/>
          </w:tcPr>
          <w:p w14:paraId="413AA776" w14:textId="2090B3C9" w:rsidR="00403403" w:rsidRPr="00824476" w:rsidRDefault="00AC3E52" w:rsidP="00D558DE">
            <w:pPr>
              <w:suppressAutoHyphens/>
              <w:spacing w:after="0" w:line="240" w:lineRule="auto"/>
              <w:contextualSpacing/>
              <w:rPr>
                <w:rFonts w:ascii="Times New Roman" w:hAnsi="Times New Roman"/>
              </w:rPr>
            </w:pPr>
            <w:r w:rsidRPr="00824476">
              <w:rPr>
                <w:rFonts w:ascii="Times New Roman" w:hAnsi="Times New Roman"/>
              </w:rPr>
              <w:t>Past Performance/Experience</w:t>
            </w:r>
          </w:p>
        </w:tc>
        <w:tc>
          <w:tcPr>
            <w:tcW w:w="4610" w:type="dxa"/>
          </w:tcPr>
          <w:p w14:paraId="023722A1" w14:textId="3CE80136" w:rsidR="0040752A" w:rsidRPr="00824476" w:rsidRDefault="00AC3E52" w:rsidP="00D558DE">
            <w:pPr>
              <w:suppressAutoHyphens/>
              <w:spacing w:after="0" w:line="240" w:lineRule="auto"/>
              <w:contextualSpacing/>
              <w:rPr>
                <w:rFonts w:ascii="Times New Roman" w:eastAsia="Times New Roman" w:hAnsi="Times New Roman"/>
              </w:rPr>
            </w:pPr>
            <w:r w:rsidRPr="00824476">
              <w:rPr>
                <w:rFonts w:ascii="Times New Roman" w:hAnsi="Times New Roman"/>
              </w:rPr>
              <w:t>Past performance references for similar work done</w:t>
            </w:r>
            <w:r w:rsidR="00885FF8" w:rsidRPr="00824476">
              <w:rPr>
                <w:rFonts w:ascii="Times New Roman" w:hAnsi="Times New Roman"/>
              </w:rPr>
              <w:t>,</w:t>
            </w:r>
            <w:r w:rsidRPr="00824476">
              <w:rPr>
                <w:rFonts w:ascii="Times New Roman" w:hAnsi="Times New Roman"/>
              </w:rPr>
              <w:t xml:space="preserve"> highlighting relevant experience in Zimbabwe or similar contexts</w:t>
            </w:r>
          </w:p>
        </w:tc>
        <w:tc>
          <w:tcPr>
            <w:tcW w:w="1420" w:type="dxa"/>
          </w:tcPr>
          <w:p w14:paraId="18382161" w14:textId="5205A06B" w:rsidR="0040752A" w:rsidRPr="00824476" w:rsidRDefault="00AC3E52" w:rsidP="00D558DE">
            <w:pPr>
              <w:suppressAutoHyphens/>
              <w:spacing w:after="0" w:line="240" w:lineRule="auto"/>
              <w:contextualSpacing/>
              <w:rPr>
                <w:rFonts w:ascii="Times New Roman" w:hAnsi="Times New Roman"/>
              </w:rPr>
            </w:pPr>
            <w:r w:rsidRPr="00824476">
              <w:rPr>
                <w:rFonts w:ascii="Times New Roman" w:hAnsi="Times New Roman"/>
              </w:rPr>
              <w:t>15</w:t>
            </w:r>
          </w:p>
        </w:tc>
      </w:tr>
      <w:tr w:rsidR="00403403" w:rsidRPr="00824476" w14:paraId="4B06653C" w14:textId="77777777" w:rsidTr="00D43886">
        <w:tc>
          <w:tcPr>
            <w:tcW w:w="8990" w:type="dxa"/>
            <w:gridSpan w:val="3"/>
            <w:shd w:val="clear" w:color="auto" w:fill="F2F2F2" w:themeFill="background1" w:themeFillShade="F2"/>
          </w:tcPr>
          <w:p w14:paraId="113F78B5" w14:textId="74FCC051" w:rsidR="00403403" w:rsidRPr="00824476" w:rsidRDefault="00403403" w:rsidP="00D558DE">
            <w:pPr>
              <w:suppressAutoHyphens/>
              <w:spacing w:after="0" w:line="240" w:lineRule="auto"/>
              <w:contextualSpacing/>
              <w:rPr>
                <w:rFonts w:ascii="Times New Roman" w:hAnsi="Times New Roman"/>
              </w:rPr>
            </w:pPr>
            <w:r w:rsidRPr="00824476">
              <w:rPr>
                <w:rFonts w:ascii="Times New Roman" w:hAnsi="Times New Roman"/>
                <w:b/>
              </w:rPr>
              <w:t>Cost Proposal</w:t>
            </w:r>
          </w:p>
        </w:tc>
      </w:tr>
      <w:tr w:rsidR="00403403" w:rsidRPr="00824476" w14:paraId="4631A62F" w14:textId="77777777" w:rsidTr="000E7734">
        <w:tc>
          <w:tcPr>
            <w:tcW w:w="2960" w:type="dxa"/>
          </w:tcPr>
          <w:p w14:paraId="7CB85338" w14:textId="0917B18A" w:rsidR="00403403" w:rsidRPr="00824476" w:rsidRDefault="00AC3E52" w:rsidP="00D558DE">
            <w:pPr>
              <w:suppressAutoHyphens/>
              <w:spacing w:after="0" w:line="240" w:lineRule="auto"/>
              <w:contextualSpacing/>
              <w:rPr>
                <w:rFonts w:ascii="Times New Roman" w:hAnsi="Times New Roman"/>
              </w:rPr>
            </w:pPr>
            <w:r w:rsidRPr="00824476">
              <w:rPr>
                <w:rFonts w:ascii="Times New Roman" w:hAnsi="Times New Roman"/>
              </w:rPr>
              <w:lastRenderedPageBreak/>
              <w:t>Cost</w:t>
            </w:r>
          </w:p>
          <w:p w14:paraId="7FA6C817" w14:textId="77777777" w:rsidR="00403403" w:rsidRPr="00824476" w:rsidRDefault="00403403" w:rsidP="00D558DE">
            <w:pPr>
              <w:suppressAutoHyphens/>
              <w:spacing w:after="0" w:line="240" w:lineRule="auto"/>
              <w:contextualSpacing/>
              <w:rPr>
                <w:rFonts w:ascii="Times New Roman" w:hAnsi="Times New Roman"/>
              </w:rPr>
            </w:pPr>
          </w:p>
          <w:p w14:paraId="4F669273" w14:textId="275639E5" w:rsidR="00403403" w:rsidRPr="00824476" w:rsidRDefault="00403403" w:rsidP="00D558DE">
            <w:pPr>
              <w:suppressAutoHyphens/>
              <w:spacing w:after="0" w:line="240" w:lineRule="auto"/>
              <w:contextualSpacing/>
              <w:rPr>
                <w:rFonts w:ascii="Times New Roman" w:hAnsi="Times New Roman"/>
                <w:i/>
              </w:rPr>
            </w:pPr>
          </w:p>
        </w:tc>
        <w:tc>
          <w:tcPr>
            <w:tcW w:w="4610" w:type="dxa"/>
          </w:tcPr>
          <w:p w14:paraId="723BA002" w14:textId="7E085423" w:rsidR="00403403" w:rsidRPr="00824476" w:rsidRDefault="00AC3E52" w:rsidP="00D558DE">
            <w:pPr>
              <w:suppressAutoHyphens/>
              <w:spacing w:after="0" w:line="240" w:lineRule="auto"/>
              <w:contextualSpacing/>
              <w:rPr>
                <w:rFonts w:ascii="Times New Roman" w:hAnsi="Times New Roman"/>
              </w:rPr>
            </w:pPr>
            <w:r w:rsidRPr="00824476">
              <w:rPr>
                <w:rFonts w:ascii="Times New Roman" w:hAnsi="Times New Roman"/>
              </w:rPr>
              <w:t>Reasonableness of proposed costs in staffing, logistics</w:t>
            </w:r>
            <w:r w:rsidR="00AD324F" w:rsidRPr="00824476">
              <w:rPr>
                <w:rFonts w:ascii="Times New Roman" w:hAnsi="Times New Roman"/>
              </w:rPr>
              <w:t>, travel,</w:t>
            </w:r>
            <w:r w:rsidRPr="00824476">
              <w:rPr>
                <w:rFonts w:ascii="Times New Roman" w:hAnsi="Times New Roman"/>
              </w:rPr>
              <w:t xml:space="preserve"> and work plan</w:t>
            </w:r>
            <w:r w:rsidR="00AD324F" w:rsidRPr="00824476">
              <w:rPr>
                <w:rFonts w:ascii="Times New Roman" w:hAnsi="Times New Roman"/>
              </w:rPr>
              <w:t xml:space="preserve"> </w:t>
            </w:r>
            <w:r w:rsidR="00987763" w:rsidRPr="00824476">
              <w:rPr>
                <w:rFonts w:ascii="Times New Roman" w:hAnsi="Times New Roman"/>
              </w:rPr>
              <w:t>to meet proposed objectives</w:t>
            </w:r>
          </w:p>
          <w:p w14:paraId="6EDB5B87" w14:textId="77777777" w:rsidR="00403403" w:rsidRPr="00824476" w:rsidRDefault="00403403" w:rsidP="00D558DE">
            <w:pPr>
              <w:suppressAutoHyphens/>
              <w:spacing w:after="0" w:line="240" w:lineRule="auto"/>
              <w:contextualSpacing/>
              <w:rPr>
                <w:rFonts w:ascii="Times New Roman" w:eastAsia="Times New Roman" w:hAnsi="Times New Roman"/>
              </w:rPr>
            </w:pPr>
          </w:p>
        </w:tc>
        <w:tc>
          <w:tcPr>
            <w:tcW w:w="1420" w:type="dxa"/>
          </w:tcPr>
          <w:p w14:paraId="61030668" w14:textId="1BC05F09" w:rsidR="00403403" w:rsidRPr="00824476" w:rsidRDefault="00AC3E52" w:rsidP="00D558DE">
            <w:pPr>
              <w:suppressAutoHyphens/>
              <w:spacing w:after="0" w:line="240" w:lineRule="auto"/>
              <w:contextualSpacing/>
              <w:rPr>
                <w:rFonts w:ascii="Times New Roman" w:hAnsi="Times New Roman"/>
              </w:rPr>
            </w:pPr>
            <w:r w:rsidRPr="00824476">
              <w:rPr>
                <w:rFonts w:ascii="Times New Roman" w:hAnsi="Times New Roman"/>
              </w:rPr>
              <w:t>2</w:t>
            </w:r>
            <w:r w:rsidR="00987763" w:rsidRPr="00824476">
              <w:rPr>
                <w:rFonts w:ascii="Times New Roman" w:hAnsi="Times New Roman"/>
              </w:rPr>
              <w:t>0</w:t>
            </w:r>
          </w:p>
          <w:p w14:paraId="70534958" w14:textId="77777777" w:rsidR="00403403" w:rsidRPr="00824476" w:rsidRDefault="00403403" w:rsidP="00D558DE">
            <w:pPr>
              <w:suppressAutoHyphens/>
              <w:spacing w:after="0" w:line="240" w:lineRule="auto"/>
              <w:contextualSpacing/>
              <w:rPr>
                <w:rFonts w:ascii="Times New Roman" w:hAnsi="Times New Roman"/>
              </w:rPr>
            </w:pPr>
          </w:p>
        </w:tc>
      </w:tr>
      <w:tr w:rsidR="00403403" w:rsidRPr="00824476" w14:paraId="58D270DF" w14:textId="77777777" w:rsidTr="000E7734">
        <w:tc>
          <w:tcPr>
            <w:tcW w:w="7570" w:type="dxa"/>
            <w:gridSpan w:val="2"/>
            <w:shd w:val="clear" w:color="auto" w:fill="BFBFBF" w:themeFill="background1" w:themeFillShade="BF"/>
          </w:tcPr>
          <w:p w14:paraId="0D863DD5" w14:textId="337F87BA" w:rsidR="00403403" w:rsidRPr="00824476" w:rsidRDefault="00403403" w:rsidP="00D558DE">
            <w:pPr>
              <w:suppressAutoHyphens/>
              <w:spacing w:after="0" w:line="240" w:lineRule="auto"/>
              <w:contextualSpacing/>
              <w:jc w:val="right"/>
              <w:rPr>
                <w:rFonts w:ascii="Times New Roman" w:hAnsi="Times New Roman"/>
                <w:b/>
              </w:rPr>
            </w:pPr>
            <w:r w:rsidRPr="00824476">
              <w:rPr>
                <w:rFonts w:ascii="Times New Roman" w:hAnsi="Times New Roman"/>
                <w:b/>
              </w:rPr>
              <w:t>TOTAL OFFER POINTS</w:t>
            </w:r>
          </w:p>
        </w:tc>
        <w:tc>
          <w:tcPr>
            <w:tcW w:w="1420" w:type="dxa"/>
            <w:shd w:val="clear" w:color="auto" w:fill="BFBFBF" w:themeFill="background1" w:themeFillShade="BF"/>
          </w:tcPr>
          <w:p w14:paraId="71FED8DC" w14:textId="39A50942" w:rsidR="00403403" w:rsidRPr="00824476" w:rsidRDefault="002271FA" w:rsidP="00D558DE">
            <w:pPr>
              <w:suppressAutoHyphens/>
              <w:spacing w:after="0" w:line="240" w:lineRule="auto"/>
              <w:contextualSpacing/>
              <w:rPr>
                <w:rFonts w:ascii="Times New Roman" w:hAnsi="Times New Roman"/>
              </w:rPr>
            </w:pPr>
            <w:r w:rsidRPr="00824476">
              <w:rPr>
                <w:rFonts w:ascii="Times New Roman" w:hAnsi="Times New Roman"/>
              </w:rPr>
              <w:t>100</w:t>
            </w:r>
          </w:p>
        </w:tc>
      </w:tr>
    </w:tbl>
    <w:p w14:paraId="621766FF" w14:textId="11EB6F47" w:rsidR="00935264" w:rsidRPr="00824476" w:rsidRDefault="00935264" w:rsidP="00D558DE">
      <w:pPr>
        <w:suppressAutoHyphens/>
        <w:spacing w:after="0" w:line="240" w:lineRule="auto"/>
        <w:contextualSpacing/>
        <w:rPr>
          <w:rFonts w:ascii="Times New Roman" w:hAnsi="Times New Roman"/>
        </w:rPr>
      </w:pPr>
    </w:p>
    <w:p w14:paraId="36D72A77" w14:textId="0BAF7982" w:rsidR="00935264" w:rsidRPr="00824476" w:rsidRDefault="00935264" w:rsidP="00D558DE">
      <w:pPr>
        <w:pStyle w:val="ListParagraph"/>
        <w:ind w:left="360"/>
        <w:contextualSpacing/>
        <w:rPr>
          <w:rFonts w:eastAsia="Calibri"/>
          <w:sz w:val="22"/>
          <w:szCs w:val="22"/>
        </w:rPr>
      </w:pPr>
      <w:r w:rsidRPr="00824476">
        <w:rPr>
          <w:rFonts w:eastAsia="Calibri"/>
          <w:sz w:val="22"/>
          <w:szCs w:val="22"/>
        </w:rPr>
        <w:t xml:space="preserve">Best-offer proposals are requested. It is anticipated that award will be made solely on the basis of these original proposals. However, CNFA </w:t>
      </w:r>
      <w:r w:rsidR="00FB2DF7" w:rsidRPr="00D558DE">
        <w:rPr>
          <w:sz w:val="22"/>
          <w:szCs w:val="22"/>
        </w:rPr>
        <w:t>Europe</w:t>
      </w:r>
      <w:r w:rsidR="00FB2DF7" w:rsidRPr="00824476">
        <w:rPr>
          <w:rFonts w:eastAsia="Calibri"/>
          <w:sz w:val="22"/>
          <w:szCs w:val="22"/>
        </w:rPr>
        <w:t xml:space="preserve"> </w:t>
      </w:r>
      <w:r w:rsidRPr="00824476">
        <w:rPr>
          <w:rFonts w:eastAsia="Calibri"/>
          <w:sz w:val="22"/>
          <w:szCs w:val="22"/>
        </w:rPr>
        <w:t>reserves the right to conduct any of the following:</w:t>
      </w:r>
    </w:p>
    <w:p w14:paraId="7784EB4C" w14:textId="10501BE3" w:rsidR="00935264" w:rsidRPr="00824476" w:rsidRDefault="00935264" w:rsidP="00D558DE">
      <w:pPr>
        <w:pStyle w:val="ListParagraph"/>
        <w:numPr>
          <w:ilvl w:val="0"/>
          <w:numId w:val="9"/>
        </w:numPr>
        <w:contextualSpacing/>
        <w:rPr>
          <w:rFonts w:eastAsia="Calibri"/>
          <w:sz w:val="22"/>
          <w:szCs w:val="22"/>
        </w:rPr>
      </w:pPr>
      <w:r w:rsidRPr="00824476">
        <w:rPr>
          <w:rFonts w:eastAsia="Calibri"/>
          <w:sz w:val="22"/>
          <w:szCs w:val="22"/>
        </w:rPr>
        <w:t>CNFA</w:t>
      </w:r>
      <w:r w:rsidR="00FB2DF7" w:rsidRPr="00824476">
        <w:rPr>
          <w:rFonts w:eastAsia="Calibri"/>
          <w:sz w:val="22"/>
          <w:szCs w:val="22"/>
        </w:rPr>
        <w:t xml:space="preserve"> </w:t>
      </w:r>
      <w:r w:rsidR="00FB2DF7" w:rsidRPr="00824476">
        <w:rPr>
          <w:sz w:val="22"/>
          <w:szCs w:val="22"/>
        </w:rPr>
        <w:t>Europe</w:t>
      </w:r>
      <w:r w:rsidRPr="00824476">
        <w:rPr>
          <w:rFonts w:eastAsia="Calibri"/>
          <w:sz w:val="22"/>
          <w:szCs w:val="22"/>
        </w:rPr>
        <w:t xml:space="preserve"> may conduct negotiations with and/or request clarifications from any offeror prior to award;</w:t>
      </w:r>
    </w:p>
    <w:p w14:paraId="4143BB2B" w14:textId="6C4A9F97" w:rsidR="00935264" w:rsidRPr="00824476" w:rsidRDefault="00935264" w:rsidP="00D558DE">
      <w:pPr>
        <w:pStyle w:val="ListParagraph"/>
        <w:numPr>
          <w:ilvl w:val="0"/>
          <w:numId w:val="9"/>
        </w:numPr>
        <w:contextualSpacing/>
        <w:rPr>
          <w:rFonts w:eastAsia="Calibri"/>
          <w:sz w:val="22"/>
          <w:szCs w:val="22"/>
        </w:rPr>
      </w:pPr>
      <w:r w:rsidRPr="00824476">
        <w:rPr>
          <w:rFonts w:eastAsia="Calibri"/>
          <w:sz w:val="22"/>
          <w:szCs w:val="22"/>
        </w:rPr>
        <w:t xml:space="preserve">While preference will be given to offerors who can address the full technical requirements of this RFP, CNFA </w:t>
      </w:r>
      <w:r w:rsidR="00FB2DF7" w:rsidRPr="00824476">
        <w:rPr>
          <w:sz w:val="22"/>
          <w:szCs w:val="22"/>
        </w:rPr>
        <w:t>Europe</w:t>
      </w:r>
      <w:r w:rsidR="00FB2DF7" w:rsidRPr="00824476">
        <w:rPr>
          <w:rFonts w:eastAsia="Calibri"/>
          <w:sz w:val="22"/>
          <w:szCs w:val="22"/>
        </w:rPr>
        <w:t xml:space="preserve"> </w:t>
      </w:r>
      <w:r w:rsidRPr="00824476">
        <w:rPr>
          <w:rFonts w:eastAsia="Calibri"/>
          <w:sz w:val="22"/>
          <w:szCs w:val="22"/>
        </w:rPr>
        <w:t>may i</w:t>
      </w:r>
      <w:r w:rsidRPr="00824476">
        <w:rPr>
          <w:sz w:val="22"/>
          <w:szCs w:val="22"/>
        </w:rPr>
        <w:t xml:space="preserve">ssue a partial award or split the award among various suppliers, if in the best interest of the </w:t>
      </w:r>
      <w:r w:rsidR="002271FA" w:rsidRPr="00824476">
        <w:rPr>
          <w:sz w:val="22"/>
          <w:szCs w:val="22"/>
        </w:rPr>
        <w:t>ZAGP IVPC</w:t>
      </w:r>
      <w:r w:rsidR="00A57E67" w:rsidRPr="00824476">
        <w:t xml:space="preserve"> </w:t>
      </w:r>
      <w:r w:rsidRPr="00824476">
        <w:rPr>
          <w:sz w:val="22"/>
          <w:szCs w:val="22"/>
        </w:rPr>
        <w:t xml:space="preserve">Project; </w:t>
      </w:r>
    </w:p>
    <w:p w14:paraId="47DC580F" w14:textId="05D952AE" w:rsidR="00935264" w:rsidRPr="00824476" w:rsidRDefault="00935264" w:rsidP="00D558DE">
      <w:pPr>
        <w:pStyle w:val="ListParagraph"/>
        <w:numPr>
          <w:ilvl w:val="0"/>
          <w:numId w:val="9"/>
        </w:numPr>
        <w:contextualSpacing/>
        <w:rPr>
          <w:rFonts w:eastAsia="Calibri"/>
          <w:sz w:val="22"/>
          <w:szCs w:val="22"/>
        </w:rPr>
      </w:pPr>
      <w:r w:rsidRPr="00824476">
        <w:rPr>
          <w:rFonts w:eastAsia="Calibri"/>
          <w:sz w:val="22"/>
          <w:szCs w:val="22"/>
        </w:rPr>
        <w:t xml:space="preserve">CNFA </w:t>
      </w:r>
      <w:r w:rsidR="00FB2DF7" w:rsidRPr="00824476">
        <w:rPr>
          <w:sz w:val="22"/>
          <w:szCs w:val="22"/>
        </w:rPr>
        <w:t>Europe</w:t>
      </w:r>
      <w:r w:rsidR="00FB2DF7" w:rsidRPr="00824476">
        <w:rPr>
          <w:rFonts w:eastAsia="Calibri"/>
          <w:sz w:val="22"/>
          <w:szCs w:val="22"/>
        </w:rPr>
        <w:t xml:space="preserve"> </w:t>
      </w:r>
      <w:r w:rsidRPr="00824476">
        <w:rPr>
          <w:rFonts w:eastAsia="Calibri"/>
          <w:sz w:val="22"/>
          <w:szCs w:val="22"/>
        </w:rPr>
        <w:t xml:space="preserve">may </w:t>
      </w:r>
      <w:r w:rsidRPr="00824476">
        <w:rPr>
          <w:sz w:val="22"/>
          <w:szCs w:val="22"/>
        </w:rPr>
        <w:t>cancel this RFP at any time.</w:t>
      </w:r>
    </w:p>
    <w:p w14:paraId="7E777380" w14:textId="77777777" w:rsidR="00935264" w:rsidRPr="00824476" w:rsidRDefault="00935264" w:rsidP="00D558DE">
      <w:pPr>
        <w:pStyle w:val="ListParagraph"/>
        <w:ind w:left="1080"/>
        <w:contextualSpacing/>
        <w:rPr>
          <w:rFonts w:eastAsia="Calibri"/>
          <w:sz w:val="22"/>
          <w:szCs w:val="22"/>
        </w:rPr>
      </w:pPr>
    </w:p>
    <w:p w14:paraId="3A2D4FD8" w14:textId="4704F111" w:rsidR="00935264" w:rsidRPr="00824476" w:rsidRDefault="00F742DC" w:rsidP="00D558DE">
      <w:pPr>
        <w:pStyle w:val="ListParagraph"/>
        <w:ind w:left="360"/>
        <w:contextualSpacing/>
        <w:rPr>
          <w:rFonts w:eastAsia="Calibri"/>
          <w:sz w:val="22"/>
          <w:szCs w:val="22"/>
        </w:rPr>
      </w:pPr>
      <w:bookmarkStart w:id="2" w:name="_Hlk534814481"/>
      <w:r w:rsidRPr="00824476">
        <w:rPr>
          <w:sz w:val="22"/>
          <w:szCs w:val="22"/>
        </w:rPr>
        <w:t xml:space="preserve">Award will be issued only to the entity which submits a proposal in response to this RFP. CNFA </w:t>
      </w:r>
      <w:r w:rsidR="00B74EFC" w:rsidRPr="00824476">
        <w:rPr>
          <w:sz w:val="22"/>
          <w:szCs w:val="22"/>
        </w:rPr>
        <w:t>Europe</w:t>
      </w:r>
      <w:r w:rsidR="00B74EFC" w:rsidRPr="00824476">
        <w:rPr>
          <w:rFonts w:eastAsia="Calibri"/>
          <w:sz w:val="22"/>
          <w:szCs w:val="22"/>
        </w:rPr>
        <w:t xml:space="preserve"> </w:t>
      </w:r>
      <w:r w:rsidRPr="00824476">
        <w:rPr>
          <w:sz w:val="22"/>
          <w:szCs w:val="22"/>
        </w:rPr>
        <w:t xml:space="preserve">will not issue an award to different offerors, entities, or third-parties other than the selected offeror(s). </w:t>
      </w:r>
      <w:bookmarkEnd w:id="2"/>
      <w:r w:rsidR="00935264" w:rsidRPr="00824476">
        <w:rPr>
          <w:rFonts w:eastAsia="Calibri"/>
          <w:sz w:val="22"/>
          <w:szCs w:val="22"/>
        </w:rPr>
        <w:t xml:space="preserve">CNFA </w:t>
      </w:r>
      <w:r w:rsidR="00B74EFC" w:rsidRPr="00824476">
        <w:rPr>
          <w:sz w:val="22"/>
          <w:szCs w:val="22"/>
        </w:rPr>
        <w:t>Europe</w:t>
      </w:r>
      <w:r w:rsidR="00B74EFC" w:rsidRPr="00824476">
        <w:rPr>
          <w:rFonts w:eastAsia="Calibri"/>
          <w:sz w:val="22"/>
          <w:szCs w:val="22"/>
        </w:rPr>
        <w:t xml:space="preserve"> </w:t>
      </w:r>
      <w:r w:rsidR="00935264" w:rsidRPr="00824476">
        <w:rPr>
          <w:rFonts w:eastAsia="Calibri"/>
          <w:sz w:val="22"/>
          <w:szCs w:val="22"/>
        </w:rPr>
        <w:t xml:space="preserve">anticipates awarding </w:t>
      </w:r>
      <w:r w:rsidR="00D558DE" w:rsidRPr="00D558DE">
        <w:rPr>
          <w:rFonts w:eastAsia="Calibri"/>
          <w:sz w:val="22"/>
          <w:szCs w:val="22"/>
        </w:rPr>
        <w:t>either a consultant agreement or fixed price contract, depending on the offeror selected.</w:t>
      </w:r>
    </w:p>
    <w:p w14:paraId="4D3E8B13" w14:textId="77777777" w:rsidR="00935264" w:rsidRPr="00824476" w:rsidRDefault="00935264" w:rsidP="00D558DE">
      <w:pPr>
        <w:spacing w:after="0" w:line="240" w:lineRule="auto"/>
        <w:contextualSpacing/>
        <w:rPr>
          <w:rFonts w:ascii="Times New Roman" w:hAnsi="Times New Roman"/>
          <w:u w:val="single"/>
        </w:rPr>
      </w:pPr>
    </w:p>
    <w:p w14:paraId="736A3EA0" w14:textId="0F0F38E8" w:rsidR="00935264" w:rsidRPr="00824476" w:rsidRDefault="00935264" w:rsidP="00D558DE">
      <w:pPr>
        <w:suppressAutoHyphens/>
        <w:spacing w:after="0" w:line="240" w:lineRule="auto"/>
        <w:ind w:left="360"/>
        <w:contextualSpacing/>
        <w:rPr>
          <w:rFonts w:ascii="Times New Roman" w:hAnsi="Times New Roman"/>
          <w:color w:val="000000"/>
        </w:rPr>
      </w:pPr>
      <w:r w:rsidRPr="00824476">
        <w:rPr>
          <w:rFonts w:ascii="Times New Roman" w:hAnsi="Times New Roman"/>
          <w:b/>
          <w:color w:val="000000"/>
          <w:u w:val="single"/>
        </w:rPr>
        <w:t>2.4 Cost Proposal</w:t>
      </w:r>
      <w:r w:rsidRPr="00824476">
        <w:rPr>
          <w:rFonts w:ascii="Times New Roman" w:hAnsi="Times New Roman"/>
          <w:color w:val="000000"/>
        </w:rPr>
        <w:t xml:space="preserve">: Pricing must be presented in </w:t>
      </w:r>
      <w:r w:rsidR="00DD5ED8" w:rsidRPr="00824476">
        <w:rPr>
          <w:rFonts w:ascii="Times New Roman" w:hAnsi="Times New Roman"/>
        </w:rPr>
        <w:t>Euros</w:t>
      </w:r>
      <w:r w:rsidRPr="00824476">
        <w:rPr>
          <w:rFonts w:ascii="Times New Roman" w:hAnsi="Times New Roman"/>
          <w:color w:val="000000"/>
        </w:rPr>
        <w:t xml:space="preserve">. Offers must remain valid for not less than </w:t>
      </w:r>
      <w:r w:rsidR="002271FA" w:rsidRPr="00824476">
        <w:rPr>
          <w:rFonts w:ascii="Times New Roman" w:hAnsi="Times New Roman"/>
        </w:rPr>
        <w:t>90</w:t>
      </w:r>
      <w:r w:rsidR="00D43886" w:rsidRPr="00824476">
        <w:rPr>
          <w:rFonts w:ascii="Times New Roman" w:hAnsi="Times New Roman"/>
        </w:rPr>
        <w:t xml:space="preserve"> </w:t>
      </w:r>
      <w:r w:rsidR="002271FA" w:rsidRPr="00824476">
        <w:rPr>
          <w:rFonts w:ascii="Times New Roman" w:hAnsi="Times New Roman"/>
        </w:rPr>
        <w:t>(ninety</w:t>
      </w:r>
      <w:r w:rsidRPr="00824476">
        <w:rPr>
          <w:rFonts w:ascii="Times New Roman" w:hAnsi="Times New Roman"/>
        </w:rPr>
        <w:t>) calendar days</w:t>
      </w:r>
      <w:r w:rsidRPr="00824476">
        <w:rPr>
          <w:rFonts w:ascii="Times New Roman" w:hAnsi="Times New Roman"/>
          <w:color w:val="000000"/>
        </w:rPr>
        <w:t xml:space="preserve"> after the offer deadline. Offerors are requested to provide offers on official letterhead in accordance with the format provided in</w:t>
      </w:r>
      <w:r w:rsidR="001832BA" w:rsidRPr="00824476">
        <w:rPr>
          <w:rFonts w:ascii="Times New Roman" w:hAnsi="Times New Roman"/>
          <w:color w:val="000000"/>
        </w:rPr>
        <w:t xml:space="preserve"> Annex </w:t>
      </w:r>
      <w:r w:rsidR="00EA7506">
        <w:rPr>
          <w:rFonts w:ascii="Times New Roman" w:hAnsi="Times New Roman"/>
        </w:rPr>
        <w:t>D</w:t>
      </w:r>
      <w:r w:rsidRPr="00824476">
        <w:rPr>
          <w:rFonts w:ascii="Times New Roman" w:hAnsi="Times New Roman"/>
          <w:color w:val="000000"/>
        </w:rPr>
        <w:t>.</w:t>
      </w:r>
    </w:p>
    <w:p w14:paraId="70DB22C6" w14:textId="77777777" w:rsidR="00935264" w:rsidRPr="00824476" w:rsidRDefault="00935264" w:rsidP="00D558DE">
      <w:pPr>
        <w:suppressAutoHyphens/>
        <w:spacing w:after="0" w:line="240" w:lineRule="auto"/>
        <w:ind w:left="360"/>
        <w:contextualSpacing/>
        <w:rPr>
          <w:rFonts w:ascii="Times New Roman" w:hAnsi="Times New Roman"/>
        </w:rPr>
      </w:pPr>
    </w:p>
    <w:p w14:paraId="0B69196C" w14:textId="47AB08DB" w:rsidR="008547D4" w:rsidRPr="00824476" w:rsidRDefault="00935264" w:rsidP="00D558DE">
      <w:pPr>
        <w:suppressAutoHyphens/>
        <w:spacing w:after="0" w:line="240" w:lineRule="auto"/>
        <w:ind w:left="360"/>
        <w:contextualSpacing/>
        <w:rPr>
          <w:rFonts w:ascii="Times New Roman" w:hAnsi="Times New Roman"/>
        </w:rPr>
      </w:pPr>
      <w:r w:rsidRPr="00824476">
        <w:rPr>
          <w:rFonts w:ascii="Times New Roman" w:hAnsi="Times New Roman"/>
          <w:b/>
          <w:u w:val="single"/>
        </w:rPr>
        <w:t>2.5</w:t>
      </w:r>
      <w:r w:rsidR="008547D4" w:rsidRPr="00824476">
        <w:rPr>
          <w:rFonts w:ascii="Times New Roman" w:hAnsi="Times New Roman"/>
          <w:b/>
          <w:u w:val="single"/>
        </w:rPr>
        <w:t xml:space="preserve"> Proposal Format Instructions: </w:t>
      </w:r>
      <w:r w:rsidR="008547D4" w:rsidRPr="00824476">
        <w:rPr>
          <w:rFonts w:ascii="Times New Roman" w:hAnsi="Times New Roman"/>
        </w:rPr>
        <w:t>All proposals must be formatted in accordance with the below requirements:</w:t>
      </w:r>
    </w:p>
    <w:p w14:paraId="3B48BEB2" w14:textId="2326B346" w:rsidR="008547D4" w:rsidRPr="00824476" w:rsidRDefault="008547D4" w:rsidP="00D558DE">
      <w:pPr>
        <w:suppressAutoHyphens/>
        <w:spacing w:after="0" w:line="240" w:lineRule="auto"/>
        <w:ind w:left="360"/>
        <w:contextualSpacing/>
        <w:rPr>
          <w:rFonts w:ascii="Times New Roman" w:hAnsi="Times New Roman"/>
        </w:rPr>
      </w:pPr>
    </w:p>
    <w:p w14:paraId="1EB84253" w14:textId="64691219" w:rsidR="008547D4" w:rsidRPr="00824476" w:rsidRDefault="008547D4" w:rsidP="00D558DE">
      <w:pPr>
        <w:pStyle w:val="ListParagraph"/>
        <w:numPr>
          <w:ilvl w:val="0"/>
          <w:numId w:val="22"/>
        </w:numPr>
        <w:contextualSpacing/>
      </w:pPr>
      <w:r w:rsidRPr="00824476">
        <w:rPr>
          <w:sz w:val="22"/>
          <w:szCs w:val="22"/>
        </w:rPr>
        <w:t>English language only</w:t>
      </w:r>
    </w:p>
    <w:p w14:paraId="2DE843E4" w14:textId="095780A4" w:rsidR="008547D4" w:rsidRPr="00824476" w:rsidRDefault="008547D4" w:rsidP="00D558DE">
      <w:pPr>
        <w:pStyle w:val="ListParagraph"/>
        <w:numPr>
          <w:ilvl w:val="0"/>
          <w:numId w:val="22"/>
        </w:numPr>
        <w:contextualSpacing/>
        <w:rPr>
          <w:sz w:val="22"/>
          <w:szCs w:val="22"/>
        </w:rPr>
      </w:pPr>
      <w:r w:rsidRPr="00824476">
        <w:rPr>
          <w:sz w:val="22"/>
          <w:szCs w:val="22"/>
        </w:rPr>
        <w:t xml:space="preserve">Include the individual/agency/organization name, date, RFP </w:t>
      </w:r>
      <w:r w:rsidR="00CD25F2" w:rsidRPr="00824476">
        <w:rPr>
          <w:sz w:val="22"/>
          <w:szCs w:val="22"/>
        </w:rPr>
        <w:t>title</w:t>
      </w:r>
      <w:r w:rsidRPr="00824476">
        <w:rPr>
          <w:sz w:val="22"/>
          <w:szCs w:val="22"/>
        </w:rPr>
        <w:t xml:space="preserve">, and page numbers as a header or footer throughout the document. </w:t>
      </w:r>
    </w:p>
    <w:p w14:paraId="437A05B0" w14:textId="6902595F" w:rsidR="008547D4" w:rsidRPr="00824476" w:rsidRDefault="008547D4" w:rsidP="00D558DE">
      <w:pPr>
        <w:pStyle w:val="ListParagraph"/>
        <w:numPr>
          <w:ilvl w:val="0"/>
          <w:numId w:val="22"/>
        </w:numPr>
        <w:contextualSpacing/>
        <w:rPr>
          <w:sz w:val="22"/>
          <w:szCs w:val="22"/>
        </w:rPr>
      </w:pPr>
      <w:r w:rsidRPr="00824476">
        <w:rPr>
          <w:sz w:val="22"/>
          <w:szCs w:val="22"/>
        </w:rPr>
        <w:t>Th</w:t>
      </w:r>
      <w:r w:rsidR="00B700C6" w:rsidRPr="00824476">
        <w:rPr>
          <w:sz w:val="22"/>
          <w:szCs w:val="22"/>
        </w:rPr>
        <w:t>e Technical Proposal must be i</w:t>
      </w:r>
      <w:r w:rsidRPr="00824476">
        <w:rPr>
          <w:sz w:val="22"/>
          <w:szCs w:val="22"/>
        </w:rPr>
        <w:t xml:space="preserve">n the format provided in </w:t>
      </w:r>
      <w:r w:rsidR="001832BA" w:rsidRPr="00824476">
        <w:rPr>
          <w:color w:val="000000"/>
          <w:sz w:val="22"/>
          <w:szCs w:val="22"/>
        </w:rPr>
        <w:t xml:space="preserve">Annex </w:t>
      </w:r>
      <w:r w:rsidR="00EA7506">
        <w:rPr>
          <w:sz w:val="22"/>
          <w:szCs w:val="22"/>
        </w:rPr>
        <w:t>C</w:t>
      </w:r>
      <w:r w:rsidR="00F63737" w:rsidRPr="00824476">
        <w:rPr>
          <w:sz w:val="22"/>
          <w:szCs w:val="22"/>
        </w:rPr>
        <w:t>.</w:t>
      </w:r>
      <w:r w:rsidRPr="00824476">
        <w:rPr>
          <w:sz w:val="22"/>
          <w:szCs w:val="22"/>
        </w:rPr>
        <w:t xml:space="preserve"> </w:t>
      </w:r>
    </w:p>
    <w:p w14:paraId="092AB58B" w14:textId="2A2302DF" w:rsidR="008547D4" w:rsidRPr="00824476" w:rsidRDefault="008547D4" w:rsidP="00D558DE">
      <w:pPr>
        <w:pStyle w:val="ListParagraph"/>
        <w:numPr>
          <w:ilvl w:val="0"/>
          <w:numId w:val="22"/>
        </w:numPr>
        <w:contextualSpacing/>
        <w:rPr>
          <w:sz w:val="22"/>
          <w:szCs w:val="22"/>
        </w:rPr>
      </w:pPr>
      <w:r w:rsidRPr="00824476">
        <w:rPr>
          <w:sz w:val="22"/>
          <w:szCs w:val="22"/>
        </w:rPr>
        <w:t xml:space="preserve">The Cost Proposal must be in the format provided in </w:t>
      </w:r>
      <w:r w:rsidR="001832BA" w:rsidRPr="00824476">
        <w:rPr>
          <w:color w:val="000000"/>
          <w:sz w:val="22"/>
          <w:szCs w:val="22"/>
        </w:rPr>
        <w:t xml:space="preserve">Annex </w:t>
      </w:r>
      <w:r w:rsidR="00CB2125">
        <w:rPr>
          <w:sz w:val="22"/>
          <w:szCs w:val="22"/>
        </w:rPr>
        <w:t>D</w:t>
      </w:r>
      <w:r w:rsidRPr="00824476">
        <w:rPr>
          <w:sz w:val="22"/>
          <w:szCs w:val="22"/>
        </w:rPr>
        <w:t xml:space="preserve">. </w:t>
      </w:r>
    </w:p>
    <w:p w14:paraId="6DB9C67E" w14:textId="77777777" w:rsidR="003870ED" w:rsidRPr="00824476" w:rsidRDefault="003870ED" w:rsidP="00D558DE">
      <w:pPr>
        <w:pStyle w:val="ListParagraph"/>
        <w:ind w:left="360"/>
        <w:contextualSpacing/>
        <w:rPr>
          <w:sz w:val="22"/>
          <w:szCs w:val="22"/>
        </w:rPr>
      </w:pPr>
    </w:p>
    <w:p w14:paraId="5F9E25EC" w14:textId="7158ACC2" w:rsidR="008547D4" w:rsidRPr="00824476" w:rsidRDefault="008547D4" w:rsidP="00D558DE">
      <w:pPr>
        <w:spacing w:after="0" w:line="240" w:lineRule="auto"/>
        <w:ind w:left="360"/>
        <w:contextualSpacing/>
        <w:rPr>
          <w:rFonts w:ascii="Times New Roman" w:hAnsi="Times New Roman"/>
        </w:rPr>
      </w:pPr>
      <w:r w:rsidRPr="00824476">
        <w:rPr>
          <w:rFonts w:ascii="Times New Roman" w:hAnsi="Times New Roman"/>
        </w:rPr>
        <w:t>A full proposal will include the following documents:</w:t>
      </w:r>
    </w:p>
    <w:p w14:paraId="71E871E7" w14:textId="77299074" w:rsidR="008547D4" w:rsidRPr="00824476" w:rsidRDefault="008547D4" w:rsidP="00D558DE">
      <w:pPr>
        <w:pStyle w:val="ListParagraph"/>
        <w:numPr>
          <w:ilvl w:val="0"/>
          <w:numId w:val="23"/>
        </w:numPr>
        <w:contextualSpacing/>
        <w:rPr>
          <w:sz w:val="22"/>
          <w:szCs w:val="22"/>
        </w:rPr>
      </w:pPr>
      <w:r w:rsidRPr="00824476">
        <w:rPr>
          <w:sz w:val="22"/>
          <w:szCs w:val="22"/>
        </w:rPr>
        <w:t>A proposal offer checklist (</w:t>
      </w:r>
      <w:r w:rsidR="001832BA" w:rsidRPr="00824476">
        <w:rPr>
          <w:color w:val="000000"/>
          <w:sz w:val="22"/>
          <w:szCs w:val="22"/>
        </w:rPr>
        <w:t xml:space="preserve">Annex </w:t>
      </w:r>
      <w:r w:rsidR="00CB2125">
        <w:rPr>
          <w:sz w:val="22"/>
          <w:szCs w:val="22"/>
        </w:rPr>
        <w:t>A</w:t>
      </w:r>
      <w:r w:rsidRPr="00824476">
        <w:rPr>
          <w:sz w:val="22"/>
          <w:szCs w:val="22"/>
        </w:rPr>
        <w:t>).</w:t>
      </w:r>
    </w:p>
    <w:p w14:paraId="7BAC47BF" w14:textId="79540BC2" w:rsidR="008547D4" w:rsidRPr="00824476" w:rsidRDefault="008547D4" w:rsidP="00D558DE">
      <w:pPr>
        <w:pStyle w:val="ListParagraph"/>
        <w:numPr>
          <w:ilvl w:val="0"/>
          <w:numId w:val="23"/>
        </w:numPr>
        <w:contextualSpacing/>
        <w:rPr>
          <w:sz w:val="22"/>
          <w:szCs w:val="22"/>
        </w:rPr>
      </w:pPr>
      <w:r w:rsidRPr="00824476">
        <w:rPr>
          <w:sz w:val="22"/>
          <w:szCs w:val="22"/>
        </w:rPr>
        <w:t>A cover letter on company letterhead, signed by an authorized representative of the offeror (</w:t>
      </w:r>
      <w:r w:rsidR="001832BA" w:rsidRPr="00824476">
        <w:rPr>
          <w:color w:val="000000"/>
          <w:sz w:val="22"/>
          <w:szCs w:val="22"/>
        </w:rPr>
        <w:t xml:space="preserve">Annex </w:t>
      </w:r>
      <w:r w:rsidR="00C7302C">
        <w:rPr>
          <w:sz w:val="22"/>
          <w:szCs w:val="22"/>
        </w:rPr>
        <w:t>B</w:t>
      </w:r>
      <w:r w:rsidRPr="00824476">
        <w:rPr>
          <w:sz w:val="22"/>
          <w:szCs w:val="22"/>
        </w:rPr>
        <w:t>).</w:t>
      </w:r>
    </w:p>
    <w:p w14:paraId="3F453F11" w14:textId="7CE484D3" w:rsidR="008547D4" w:rsidRDefault="008547D4" w:rsidP="00620D0A">
      <w:pPr>
        <w:pStyle w:val="ListParagraph"/>
        <w:numPr>
          <w:ilvl w:val="0"/>
          <w:numId w:val="23"/>
        </w:numPr>
        <w:contextualSpacing/>
        <w:rPr>
          <w:sz w:val="22"/>
          <w:szCs w:val="22"/>
        </w:rPr>
      </w:pPr>
      <w:r w:rsidRPr="00824476">
        <w:rPr>
          <w:sz w:val="22"/>
          <w:szCs w:val="22"/>
        </w:rPr>
        <w:t xml:space="preserve">A complete Technical Proposal in response to the evaluation criteria in </w:t>
      </w:r>
      <w:r w:rsidR="00313095" w:rsidRPr="00824476">
        <w:rPr>
          <w:sz w:val="22"/>
          <w:szCs w:val="22"/>
        </w:rPr>
        <w:t xml:space="preserve">Section </w:t>
      </w:r>
      <w:r w:rsidR="00272D35" w:rsidRPr="00824476">
        <w:rPr>
          <w:sz w:val="22"/>
          <w:szCs w:val="22"/>
        </w:rPr>
        <w:t>2.3</w:t>
      </w:r>
      <w:r w:rsidR="00F63737" w:rsidRPr="00824476">
        <w:rPr>
          <w:sz w:val="22"/>
          <w:szCs w:val="22"/>
        </w:rPr>
        <w:t xml:space="preserve"> and in the format provided in </w:t>
      </w:r>
      <w:r w:rsidR="001832BA" w:rsidRPr="00824476">
        <w:rPr>
          <w:color w:val="000000"/>
          <w:sz w:val="22"/>
          <w:szCs w:val="22"/>
        </w:rPr>
        <w:t xml:space="preserve">Annex </w:t>
      </w:r>
      <w:r w:rsidR="00325F84">
        <w:rPr>
          <w:sz w:val="22"/>
          <w:szCs w:val="22"/>
        </w:rPr>
        <w:t>C</w:t>
      </w:r>
      <w:r w:rsidRPr="00824476">
        <w:rPr>
          <w:sz w:val="22"/>
          <w:szCs w:val="22"/>
        </w:rPr>
        <w:t>.</w:t>
      </w:r>
    </w:p>
    <w:p w14:paraId="3035ED85" w14:textId="461777AE" w:rsidR="00620D0A" w:rsidRPr="00C12D7A" w:rsidRDefault="00620D0A" w:rsidP="00C12D7A">
      <w:pPr>
        <w:pStyle w:val="ListParagraph"/>
        <w:numPr>
          <w:ilvl w:val="0"/>
          <w:numId w:val="23"/>
        </w:numPr>
        <w:contextualSpacing/>
      </w:pPr>
      <w:r w:rsidRPr="00620D0A">
        <w:t>CVs of proposed personnel</w:t>
      </w:r>
    </w:p>
    <w:p w14:paraId="4E393844" w14:textId="6874E9E4" w:rsidR="00313095" w:rsidRPr="00824476" w:rsidRDefault="008547D4" w:rsidP="00C12D7A">
      <w:pPr>
        <w:pStyle w:val="ListParagraph"/>
        <w:numPr>
          <w:ilvl w:val="0"/>
          <w:numId w:val="23"/>
        </w:numPr>
        <w:contextualSpacing/>
        <w:rPr>
          <w:sz w:val="22"/>
          <w:szCs w:val="22"/>
        </w:rPr>
      </w:pPr>
      <w:r w:rsidRPr="00824476">
        <w:rPr>
          <w:sz w:val="22"/>
          <w:szCs w:val="22"/>
        </w:rPr>
        <w:t xml:space="preserve">A complete Cost Proposal </w:t>
      </w:r>
      <w:r w:rsidR="00313095" w:rsidRPr="00824476">
        <w:rPr>
          <w:sz w:val="22"/>
          <w:szCs w:val="22"/>
        </w:rPr>
        <w:t xml:space="preserve">in response to the terms of Section </w:t>
      </w:r>
      <w:r w:rsidR="00272D35" w:rsidRPr="00824476">
        <w:rPr>
          <w:sz w:val="22"/>
          <w:szCs w:val="22"/>
        </w:rPr>
        <w:t>2.4</w:t>
      </w:r>
      <w:r w:rsidR="00313095" w:rsidRPr="00824476">
        <w:rPr>
          <w:sz w:val="22"/>
          <w:szCs w:val="22"/>
        </w:rPr>
        <w:t xml:space="preserve">, the evaluation criteria in Section </w:t>
      </w:r>
      <w:r w:rsidR="00272D35" w:rsidRPr="00824476">
        <w:rPr>
          <w:sz w:val="22"/>
          <w:szCs w:val="22"/>
        </w:rPr>
        <w:t>2.3</w:t>
      </w:r>
      <w:r w:rsidR="00313095" w:rsidRPr="00824476">
        <w:rPr>
          <w:sz w:val="22"/>
          <w:szCs w:val="22"/>
        </w:rPr>
        <w:t xml:space="preserve">, and </w:t>
      </w:r>
      <w:r w:rsidRPr="00824476">
        <w:rPr>
          <w:sz w:val="22"/>
          <w:szCs w:val="22"/>
        </w:rPr>
        <w:t xml:space="preserve">in the format provided in </w:t>
      </w:r>
      <w:r w:rsidR="001832BA" w:rsidRPr="00824476">
        <w:rPr>
          <w:color w:val="000000"/>
          <w:sz w:val="22"/>
          <w:szCs w:val="22"/>
        </w:rPr>
        <w:t xml:space="preserve">Annex </w:t>
      </w:r>
      <w:r w:rsidR="00325F84">
        <w:rPr>
          <w:sz w:val="22"/>
          <w:szCs w:val="22"/>
        </w:rPr>
        <w:t>D</w:t>
      </w:r>
      <w:r w:rsidRPr="00824476">
        <w:rPr>
          <w:sz w:val="22"/>
          <w:szCs w:val="22"/>
        </w:rPr>
        <w:t xml:space="preserve">. </w:t>
      </w:r>
    </w:p>
    <w:p w14:paraId="72A92B74" w14:textId="3525058D" w:rsidR="00935264" w:rsidRPr="00824476" w:rsidRDefault="000E7734" w:rsidP="00C12D7A">
      <w:pPr>
        <w:pStyle w:val="ListParagraph"/>
        <w:numPr>
          <w:ilvl w:val="0"/>
          <w:numId w:val="23"/>
        </w:numPr>
        <w:contextualSpacing/>
        <w:rPr>
          <w:sz w:val="22"/>
          <w:szCs w:val="22"/>
        </w:rPr>
      </w:pPr>
      <w:r w:rsidRPr="00824476">
        <w:rPr>
          <w:sz w:val="22"/>
          <w:szCs w:val="22"/>
        </w:rPr>
        <w:t>Three</w:t>
      </w:r>
      <w:r w:rsidR="008547D4" w:rsidRPr="00824476">
        <w:rPr>
          <w:sz w:val="22"/>
          <w:szCs w:val="22"/>
        </w:rPr>
        <w:t xml:space="preserve"> </w:t>
      </w:r>
      <w:r w:rsidR="006C7121" w:rsidRPr="00824476">
        <w:rPr>
          <w:sz w:val="22"/>
          <w:szCs w:val="22"/>
        </w:rPr>
        <w:t xml:space="preserve">contacts for </w:t>
      </w:r>
      <w:r w:rsidR="008547D4" w:rsidRPr="00824476">
        <w:rPr>
          <w:sz w:val="22"/>
          <w:szCs w:val="22"/>
        </w:rPr>
        <w:t xml:space="preserve">references from organizations/individuals for which the offeror has successfully performed similar work. </w:t>
      </w:r>
    </w:p>
    <w:p w14:paraId="7CA7FE4D" w14:textId="77777777" w:rsidR="00935264" w:rsidRPr="00824476" w:rsidRDefault="00935264" w:rsidP="00C12D7A">
      <w:pPr>
        <w:spacing w:after="0" w:line="240" w:lineRule="auto"/>
        <w:contextualSpacing/>
        <w:rPr>
          <w:rFonts w:ascii="Times New Roman" w:eastAsia="Times New Roman" w:hAnsi="Times New Roman"/>
        </w:rPr>
      </w:pPr>
      <w:r w:rsidRPr="00824476">
        <w:rPr>
          <w:rFonts w:ascii="Times New Roman" w:hAnsi="Times New Roman"/>
        </w:rPr>
        <w:br w:type="page"/>
      </w:r>
    </w:p>
    <w:p w14:paraId="4F48835B" w14:textId="10F450B3" w:rsidR="00A55381" w:rsidRPr="00824476" w:rsidRDefault="001832BA" w:rsidP="00C12D7A">
      <w:pPr>
        <w:spacing w:after="0" w:line="240" w:lineRule="auto"/>
        <w:contextualSpacing/>
        <w:rPr>
          <w:rFonts w:ascii="Times New Roman" w:hAnsi="Times New Roman"/>
        </w:rPr>
      </w:pPr>
      <w:r w:rsidRPr="00824476">
        <w:rPr>
          <w:rFonts w:ascii="Times New Roman" w:hAnsi="Times New Roman"/>
          <w:b/>
          <w:color w:val="000000"/>
          <w:u w:val="single"/>
        </w:rPr>
        <w:lastRenderedPageBreak/>
        <w:t xml:space="preserve">Annex </w:t>
      </w:r>
      <w:r w:rsidR="00C12D7A">
        <w:rPr>
          <w:rFonts w:ascii="Times New Roman" w:hAnsi="Times New Roman"/>
          <w:b/>
          <w:u w:val="single"/>
        </w:rPr>
        <w:t>A</w:t>
      </w:r>
      <w:r w:rsidR="00935264" w:rsidRPr="00824476">
        <w:rPr>
          <w:rFonts w:ascii="Times New Roman" w:hAnsi="Times New Roman"/>
          <w:b/>
          <w:u w:val="single"/>
        </w:rPr>
        <w:t xml:space="preserve"> – </w:t>
      </w:r>
      <w:r w:rsidR="00A55381" w:rsidRPr="00824476">
        <w:rPr>
          <w:rFonts w:ascii="Times New Roman" w:hAnsi="Times New Roman"/>
          <w:b/>
          <w:u w:val="single"/>
        </w:rPr>
        <w:t>Offer Checklist and Submission Instructions</w:t>
      </w:r>
    </w:p>
    <w:p w14:paraId="2BE414A6" w14:textId="77777777" w:rsidR="00A55381" w:rsidRPr="00824476" w:rsidRDefault="00A55381" w:rsidP="00C12D7A">
      <w:pPr>
        <w:spacing w:after="0" w:line="240" w:lineRule="auto"/>
        <w:contextualSpacing/>
        <w:rPr>
          <w:rFonts w:ascii="Times New Roman" w:hAnsi="Times New Roman"/>
        </w:rPr>
      </w:pPr>
      <w:r w:rsidRPr="00824476">
        <w:rPr>
          <w:rFonts w:ascii="Times New Roman" w:hAnsi="Times New Roman"/>
        </w:rPr>
        <w:t>To assist offerors in preparation of proposals, the following checklist summarizes the documentation to include an offer in response to this RFP:</w:t>
      </w:r>
    </w:p>
    <w:p w14:paraId="67F8EEEE" w14:textId="77777777" w:rsidR="00A55381" w:rsidRPr="00824476" w:rsidRDefault="00A55381" w:rsidP="00C12D7A">
      <w:pPr>
        <w:spacing w:after="0" w:line="240" w:lineRule="auto"/>
        <w:contextualSpacing/>
        <w:rPr>
          <w:rFonts w:ascii="Times New Roman" w:hAnsi="Times New Roman"/>
        </w:rPr>
      </w:pPr>
    </w:p>
    <w:p w14:paraId="53F31D5E" w14:textId="3F6FC91B" w:rsidR="00A55381" w:rsidRPr="00824476" w:rsidRDefault="00A55381" w:rsidP="00C12D7A">
      <w:pPr>
        <w:spacing w:after="0" w:line="240" w:lineRule="auto"/>
        <w:ind w:left="180"/>
        <w:contextualSpacing/>
        <w:rPr>
          <w:rFonts w:ascii="Times New Roman" w:hAnsi="Times New Roman"/>
        </w:rPr>
      </w:pPr>
      <w:r w:rsidRPr="00824476">
        <w:rPr>
          <w:rFonts w:ascii="Times New Roman" w:hAnsi="Times New Roman"/>
        </w:rPr>
        <w:t>□</w:t>
      </w:r>
      <w:r w:rsidR="00272D35" w:rsidRPr="00824476">
        <w:rPr>
          <w:rFonts w:ascii="Times New Roman" w:hAnsi="Times New Roman"/>
        </w:rPr>
        <w:t xml:space="preserve"> Offeror Checklist (</w:t>
      </w:r>
      <w:r w:rsidR="001832BA" w:rsidRPr="00824476">
        <w:rPr>
          <w:rFonts w:ascii="Times New Roman" w:hAnsi="Times New Roman"/>
          <w:color w:val="000000"/>
        </w:rPr>
        <w:t xml:space="preserve">Annex </w:t>
      </w:r>
      <w:r w:rsidR="00C7302C">
        <w:rPr>
          <w:rFonts w:ascii="Times New Roman" w:hAnsi="Times New Roman"/>
        </w:rPr>
        <w:t>A</w:t>
      </w:r>
      <w:r w:rsidRPr="00824476">
        <w:rPr>
          <w:rFonts w:ascii="Times New Roman" w:hAnsi="Times New Roman"/>
        </w:rPr>
        <w:t>)</w:t>
      </w:r>
    </w:p>
    <w:p w14:paraId="30BA711F" w14:textId="7559F304" w:rsidR="00A55381" w:rsidRPr="00824476" w:rsidRDefault="00A55381" w:rsidP="00C12D7A">
      <w:pPr>
        <w:spacing w:after="0" w:line="240" w:lineRule="auto"/>
        <w:ind w:left="180"/>
        <w:contextualSpacing/>
        <w:rPr>
          <w:rFonts w:ascii="Times New Roman" w:hAnsi="Times New Roman"/>
        </w:rPr>
      </w:pPr>
      <w:r w:rsidRPr="00824476">
        <w:rPr>
          <w:rFonts w:ascii="Times New Roman" w:hAnsi="Times New Roman"/>
        </w:rPr>
        <w:t xml:space="preserve">□ Cover letter on company letterhead, signed by an authorized representative of the offeror (see </w:t>
      </w:r>
      <w:r w:rsidR="001832BA" w:rsidRPr="00824476">
        <w:rPr>
          <w:rFonts w:ascii="Times New Roman" w:hAnsi="Times New Roman"/>
          <w:color w:val="000000"/>
        </w:rPr>
        <w:t xml:space="preserve">Annex </w:t>
      </w:r>
      <w:r w:rsidR="00C7302C">
        <w:rPr>
          <w:rFonts w:ascii="Times New Roman" w:hAnsi="Times New Roman"/>
        </w:rPr>
        <w:t>B</w:t>
      </w:r>
      <w:r w:rsidRPr="00824476">
        <w:rPr>
          <w:rFonts w:ascii="Times New Roman" w:hAnsi="Times New Roman"/>
        </w:rPr>
        <w:t xml:space="preserve"> for template)</w:t>
      </w:r>
    </w:p>
    <w:p w14:paraId="7B928128" w14:textId="5C600E53" w:rsidR="00A55381" w:rsidRPr="00824476" w:rsidRDefault="00A55381" w:rsidP="00C12D7A">
      <w:pPr>
        <w:spacing w:after="0" w:line="240" w:lineRule="auto"/>
        <w:ind w:left="180"/>
        <w:contextualSpacing/>
        <w:rPr>
          <w:rFonts w:ascii="Times New Roman" w:hAnsi="Times New Roman"/>
        </w:rPr>
      </w:pPr>
      <w:r w:rsidRPr="00824476">
        <w:rPr>
          <w:rFonts w:ascii="Times New Roman" w:hAnsi="Times New Roman"/>
        </w:rPr>
        <w:t>□</w:t>
      </w:r>
      <w:r w:rsidR="00CD0AC0" w:rsidRPr="00824476">
        <w:rPr>
          <w:rFonts w:ascii="Times New Roman" w:hAnsi="Times New Roman"/>
        </w:rPr>
        <w:t xml:space="preserve"> Technical Proposal (see </w:t>
      </w:r>
      <w:r w:rsidR="001832BA" w:rsidRPr="00824476">
        <w:rPr>
          <w:rFonts w:ascii="Times New Roman" w:hAnsi="Times New Roman"/>
          <w:color w:val="000000"/>
        </w:rPr>
        <w:t xml:space="preserve">Annex </w:t>
      </w:r>
      <w:r w:rsidR="00C7302C">
        <w:rPr>
          <w:rFonts w:ascii="Times New Roman" w:hAnsi="Times New Roman"/>
        </w:rPr>
        <w:t>C</w:t>
      </w:r>
      <w:r w:rsidRPr="00824476">
        <w:rPr>
          <w:rFonts w:ascii="Times New Roman" w:hAnsi="Times New Roman"/>
        </w:rPr>
        <w:t xml:space="preserve"> for template)</w:t>
      </w:r>
    </w:p>
    <w:p w14:paraId="4AEFB90C" w14:textId="6AE10BFD" w:rsidR="006854A3" w:rsidRPr="00824476" w:rsidRDefault="006854A3" w:rsidP="00C12D7A">
      <w:pPr>
        <w:spacing w:after="0" w:line="240" w:lineRule="auto"/>
        <w:ind w:left="180"/>
        <w:contextualSpacing/>
        <w:rPr>
          <w:rFonts w:ascii="Times New Roman" w:hAnsi="Times New Roman"/>
        </w:rPr>
      </w:pPr>
      <w:r w:rsidRPr="00824476">
        <w:rPr>
          <w:rFonts w:ascii="Times New Roman" w:hAnsi="Times New Roman"/>
        </w:rPr>
        <w:t>□ CVs of proposed personnel</w:t>
      </w:r>
    </w:p>
    <w:p w14:paraId="3E71E600" w14:textId="2E8DC89A" w:rsidR="00A55381" w:rsidRPr="00824476" w:rsidRDefault="00A55381" w:rsidP="00C12D7A">
      <w:pPr>
        <w:spacing w:after="0" w:line="240" w:lineRule="auto"/>
        <w:ind w:left="180"/>
        <w:contextualSpacing/>
        <w:rPr>
          <w:rFonts w:ascii="Times New Roman" w:hAnsi="Times New Roman"/>
        </w:rPr>
      </w:pPr>
      <w:r w:rsidRPr="00824476">
        <w:rPr>
          <w:rFonts w:ascii="Times New Roman" w:hAnsi="Times New Roman"/>
        </w:rPr>
        <w:t xml:space="preserve">□ Cost Proposal (See </w:t>
      </w:r>
      <w:r w:rsidR="001832BA" w:rsidRPr="00824476">
        <w:rPr>
          <w:rFonts w:ascii="Times New Roman" w:hAnsi="Times New Roman"/>
          <w:color w:val="000000"/>
        </w:rPr>
        <w:t xml:space="preserve">Annex </w:t>
      </w:r>
      <w:r w:rsidR="00C7302C">
        <w:rPr>
          <w:rFonts w:ascii="Times New Roman" w:hAnsi="Times New Roman"/>
        </w:rPr>
        <w:t>D</w:t>
      </w:r>
      <w:r w:rsidRPr="00824476">
        <w:rPr>
          <w:rFonts w:ascii="Times New Roman" w:hAnsi="Times New Roman"/>
        </w:rPr>
        <w:t xml:space="preserve"> for template)</w:t>
      </w:r>
    </w:p>
    <w:p w14:paraId="31DC520D" w14:textId="60CDB4B1" w:rsidR="00A55381" w:rsidRPr="00824476" w:rsidRDefault="00A55381" w:rsidP="00C12D7A">
      <w:pPr>
        <w:spacing w:after="0" w:line="240" w:lineRule="auto"/>
        <w:ind w:left="180"/>
        <w:contextualSpacing/>
        <w:rPr>
          <w:rFonts w:ascii="Times New Roman" w:hAnsi="Times New Roman"/>
        </w:rPr>
      </w:pPr>
      <w:r w:rsidRPr="00824476">
        <w:rPr>
          <w:rFonts w:ascii="Times New Roman" w:hAnsi="Times New Roman"/>
        </w:rPr>
        <w:t xml:space="preserve">□ </w:t>
      </w:r>
      <w:r w:rsidR="00DD5ED8" w:rsidRPr="00824476">
        <w:rPr>
          <w:rFonts w:ascii="Times New Roman" w:hAnsi="Times New Roman"/>
        </w:rPr>
        <w:t>Three</w:t>
      </w:r>
      <w:r w:rsidRPr="00824476">
        <w:rPr>
          <w:rFonts w:ascii="Times New Roman" w:hAnsi="Times New Roman"/>
        </w:rPr>
        <w:t xml:space="preserve"> contacts for references from organizations/individuals for which the offeror has successfully performed similar work</w:t>
      </w:r>
    </w:p>
    <w:p w14:paraId="04038C83" w14:textId="7CC93D7B" w:rsidR="008547D4" w:rsidRPr="00824476" w:rsidRDefault="008547D4" w:rsidP="00C12D7A">
      <w:pPr>
        <w:spacing w:line="240" w:lineRule="auto"/>
        <w:contextualSpacing/>
        <w:rPr>
          <w:rFonts w:ascii="Times New Roman" w:hAnsi="Times New Roman"/>
          <w:b/>
          <w:u w:val="single"/>
        </w:rPr>
      </w:pPr>
    </w:p>
    <w:p w14:paraId="657E163B" w14:textId="321D577B" w:rsidR="00A55381" w:rsidRPr="00824476" w:rsidRDefault="00A55381" w:rsidP="00325F84">
      <w:pPr>
        <w:spacing w:after="0" w:line="240" w:lineRule="auto"/>
        <w:contextualSpacing/>
        <w:rPr>
          <w:rFonts w:ascii="Times New Roman" w:hAnsi="Times New Roman"/>
        </w:rPr>
      </w:pPr>
      <w:r w:rsidRPr="00824476">
        <w:rPr>
          <w:rFonts w:ascii="Times New Roman" w:hAnsi="Times New Roman"/>
        </w:rPr>
        <w:br w:type="page"/>
      </w:r>
    </w:p>
    <w:p w14:paraId="2AB1CAF3" w14:textId="369F73B6" w:rsidR="00935264" w:rsidRPr="00824476" w:rsidRDefault="001832BA" w:rsidP="00C12D7A">
      <w:pPr>
        <w:spacing w:line="240" w:lineRule="auto"/>
        <w:contextualSpacing/>
        <w:rPr>
          <w:rFonts w:ascii="Times New Roman" w:hAnsi="Times New Roman"/>
          <w:b/>
          <w:u w:val="single"/>
        </w:rPr>
      </w:pPr>
      <w:r w:rsidRPr="00824476">
        <w:rPr>
          <w:rFonts w:ascii="Times New Roman" w:hAnsi="Times New Roman"/>
          <w:b/>
          <w:color w:val="000000"/>
          <w:u w:val="single"/>
        </w:rPr>
        <w:lastRenderedPageBreak/>
        <w:t xml:space="preserve">Annex </w:t>
      </w:r>
      <w:r w:rsidR="00C12D7A">
        <w:rPr>
          <w:rFonts w:ascii="Times New Roman" w:hAnsi="Times New Roman"/>
          <w:b/>
          <w:u w:val="single"/>
        </w:rPr>
        <w:t>B</w:t>
      </w:r>
      <w:r w:rsidR="00A55381" w:rsidRPr="00824476">
        <w:rPr>
          <w:rFonts w:ascii="Times New Roman" w:hAnsi="Times New Roman"/>
          <w:b/>
          <w:u w:val="single"/>
        </w:rPr>
        <w:t xml:space="preserve"> – Offeror Cover Letter</w:t>
      </w:r>
    </w:p>
    <w:p w14:paraId="04738940" w14:textId="77777777" w:rsidR="00A55381" w:rsidRPr="00824476" w:rsidRDefault="00A55381" w:rsidP="00C12D7A">
      <w:pPr>
        <w:spacing w:after="0" w:line="240" w:lineRule="auto"/>
        <w:contextualSpacing/>
        <w:jc w:val="both"/>
        <w:rPr>
          <w:rFonts w:ascii="Times New Roman" w:hAnsi="Times New Roman"/>
          <w:i/>
        </w:rPr>
      </w:pPr>
      <w:r w:rsidRPr="00824476">
        <w:rPr>
          <w:rFonts w:ascii="Times New Roman" w:hAnsi="Times New Roman"/>
          <w:i/>
        </w:rPr>
        <w:t>The following cover letter must be placed on letterhead and completed/signed/stamped by a representative authorized to sign on behalf of the offeror:</w:t>
      </w:r>
    </w:p>
    <w:p w14:paraId="5F650D67" w14:textId="77777777" w:rsidR="00A55381" w:rsidRPr="00824476" w:rsidRDefault="00A55381" w:rsidP="00C12D7A">
      <w:pPr>
        <w:spacing w:after="0" w:line="240" w:lineRule="auto"/>
        <w:contextualSpacing/>
        <w:rPr>
          <w:rFonts w:ascii="Times New Roman" w:hAnsi="Times New Roman"/>
          <w:sz w:val="18"/>
        </w:rPr>
      </w:pPr>
    </w:p>
    <w:p w14:paraId="42C00840" w14:textId="77777777" w:rsidR="00A55381" w:rsidRPr="00824476" w:rsidRDefault="00A55381" w:rsidP="00C12D7A">
      <w:pPr>
        <w:spacing w:after="0" w:line="240" w:lineRule="auto"/>
        <w:contextualSpacing/>
        <w:rPr>
          <w:rFonts w:ascii="Times New Roman" w:hAnsi="Times New Roman"/>
        </w:rPr>
      </w:pPr>
      <w:r w:rsidRPr="00824476">
        <w:rPr>
          <w:rFonts w:ascii="Times New Roman" w:hAnsi="Times New Roman"/>
        </w:rPr>
        <w:t>To:</w:t>
      </w:r>
      <w:r w:rsidRPr="00824476">
        <w:rPr>
          <w:rFonts w:ascii="Times New Roman" w:hAnsi="Times New Roman"/>
        </w:rPr>
        <w:tab/>
      </w:r>
      <w:r w:rsidRPr="00824476">
        <w:rPr>
          <w:rFonts w:ascii="Times New Roman" w:hAnsi="Times New Roman"/>
        </w:rPr>
        <w:tab/>
      </w:r>
      <w:r w:rsidRPr="00F71208">
        <w:rPr>
          <w:rFonts w:ascii="Times New Roman" w:hAnsi="Times New Roman"/>
        </w:rPr>
        <w:fldChar w:fldCharType="begin">
          <w:ffData>
            <w:name w:val=""/>
            <w:enabled/>
            <w:calcOnExit w:val="0"/>
            <w:textInput>
              <w:default w:val="[enter project name]"/>
            </w:textInput>
          </w:ffData>
        </w:fldChar>
      </w:r>
      <w:r w:rsidRPr="00824476">
        <w:rPr>
          <w:rFonts w:ascii="Times New Roman" w:hAnsi="Times New Roman"/>
        </w:rPr>
        <w:instrText xml:space="preserve"> FORMTEXT </w:instrText>
      </w:r>
      <w:r w:rsidRPr="00F71208">
        <w:rPr>
          <w:rFonts w:ascii="Times New Roman" w:hAnsi="Times New Roman"/>
        </w:rPr>
      </w:r>
      <w:r w:rsidRPr="00F71208">
        <w:rPr>
          <w:rFonts w:ascii="Times New Roman" w:hAnsi="Times New Roman"/>
        </w:rPr>
        <w:fldChar w:fldCharType="separate"/>
      </w:r>
      <w:r w:rsidRPr="00824476">
        <w:rPr>
          <w:rFonts w:ascii="Times New Roman" w:hAnsi="Times New Roman"/>
          <w:noProof/>
        </w:rPr>
        <w:t>[enter project name]</w:t>
      </w:r>
      <w:r w:rsidRPr="00F71208">
        <w:rPr>
          <w:rFonts w:ascii="Times New Roman" w:hAnsi="Times New Roman"/>
        </w:rPr>
        <w:fldChar w:fldCharType="end"/>
      </w:r>
    </w:p>
    <w:p w14:paraId="5C09654D" w14:textId="77777777" w:rsidR="00A55381" w:rsidRPr="00824476" w:rsidRDefault="00A55381" w:rsidP="00C12D7A">
      <w:pPr>
        <w:spacing w:after="0" w:line="240" w:lineRule="auto"/>
        <w:contextualSpacing/>
        <w:rPr>
          <w:rFonts w:ascii="Times New Roman" w:hAnsi="Times New Roman"/>
        </w:rPr>
      </w:pPr>
      <w:r w:rsidRPr="00824476">
        <w:rPr>
          <w:rFonts w:ascii="Times New Roman" w:hAnsi="Times New Roman"/>
        </w:rPr>
        <w:tab/>
      </w:r>
      <w:r w:rsidRPr="00824476">
        <w:rPr>
          <w:rFonts w:ascii="Times New Roman" w:hAnsi="Times New Roman"/>
        </w:rPr>
        <w:tab/>
      </w:r>
      <w:r w:rsidRPr="00F71208">
        <w:rPr>
          <w:rFonts w:ascii="Times New Roman" w:hAnsi="Times New Roman"/>
        </w:rPr>
        <w:fldChar w:fldCharType="begin">
          <w:ffData>
            <w:name w:val=""/>
            <w:enabled/>
            <w:calcOnExit w:val="0"/>
            <w:textInput>
              <w:default w:val="[enter address of field office]"/>
            </w:textInput>
          </w:ffData>
        </w:fldChar>
      </w:r>
      <w:r w:rsidRPr="00824476">
        <w:rPr>
          <w:rFonts w:ascii="Times New Roman" w:hAnsi="Times New Roman"/>
        </w:rPr>
        <w:instrText xml:space="preserve"> FORMTEXT </w:instrText>
      </w:r>
      <w:r w:rsidRPr="00F71208">
        <w:rPr>
          <w:rFonts w:ascii="Times New Roman" w:hAnsi="Times New Roman"/>
        </w:rPr>
      </w:r>
      <w:r w:rsidRPr="00F71208">
        <w:rPr>
          <w:rFonts w:ascii="Times New Roman" w:hAnsi="Times New Roman"/>
        </w:rPr>
        <w:fldChar w:fldCharType="separate"/>
      </w:r>
      <w:r w:rsidRPr="00824476">
        <w:rPr>
          <w:rFonts w:ascii="Times New Roman" w:hAnsi="Times New Roman"/>
          <w:noProof/>
        </w:rPr>
        <w:t>[enter address of field office]</w:t>
      </w:r>
      <w:r w:rsidRPr="00F71208">
        <w:rPr>
          <w:rFonts w:ascii="Times New Roman" w:hAnsi="Times New Roman"/>
        </w:rPr>
        <w:fldChar w:fldCharType="end"/>
      </w:r>
    </w:p>
    <w:p w14:paraId="6F8023F2" w14:textId="77777777" w:rsidR="00A55381" w:rsidRPr="00824476" w:rsidRDefault="00A55381" w:rsidP="00C12D7A">
      <w:pPr>
        <w:spacing w:after="0" w:line="240" w:lineRule="auto"/>
        <w:ind w:left="1418" w:hanging="1418"/>
        <w:contextualSpacing/>
        <w:rPr>
          <w:rFonts w:ascii="Times New Roman" w:hAnsi="Times New Roman"/>
          <w:sz w:val="14"/>
        </w:rPr>
      </w:pPr>
    </w:p>
    <w:p w14:paraId="21EFE71D" w14:textId="77777777" w:rsidR="00A55381" w:rsidRPr="00824476" w:rsidRDefault="00A55381" w:rsidP="00C12D7A">
      <w:pPr>
        <w:spacing w:after="0" w:line="240" w:lineRule="auto"/>
        <w:contextualSpacing/>
        <w:rPr>
          <w:rFonts w:ascii="Times New Roman" w:hAnsi="Times New Roman"/>
          <w:lang w:val="es-AR"/>
        </w:rPr>
      </w:pPr>
      <w:r w:rsidRPr="00824476">
        <w:rPr>
          <w:rFonts w:ascii="Times New Roman" w:hAnsi="Times New Roman"/>
          <w:lang w:val="es-AR"/>
        </w:rPr>
        <w:t xml:space="preserve">Reference: </w:t>
      </w:r>
      <w:r w:rsidRPr="00824476">
        <w:rPr>
          <w:rFonts w:ascii="Times New Roman" w:hAnsi="Times New Roman"/>
          <w:lang w:val="es-AR"/>
        </w:rPr>
        <w:tab/>
        <w:t xml:space="preserve">RFP no. </w:t>
      </w:r>
      <w:r w:rsidRPr="00F71208">
        <w:rPr>
          <w:rFonts w:ascii="Times New Roman" w:hAnsi="Times New Roman"/>
        </w:rPr>
        <w:fldChar w:fldCharType="begin">
          <w:ffData>
            <w:name w:val=""/>
            <w:enabled/>
            <w:calcOnExit w:val="0"/>
            <w:textInput>
              <w:default w:val="[enter RFQ #]"/>
            </w:textInput>
          </w:ffData>
        </w:fldChar>
      </w:r>
      <w:r w:rsidRPr="00824476">
        <w:rPr>
          <w:rFonts w:ascii="Times New Roman" w:hAnsi="Times New Roman"/>
          <w:lang w:val="es-AR"/>
        </w:rPr>
        <w:instrText xml:space="preserve"> FORMTEXT </w:instrText>
      </w:r>
      <w:r w:rsidRPr="00F71208">
        <w:rPr>
          <w:rFonts w:ascii="Times New Roman" w:hAnsi="Times New Roman"/>
        </w:rPr>
      </w:r>
      <w:r w:rsidRPr="00F71208">
        <w:rPr>
          <w:rFonts w:ascii="Times New Roman" w:hAnsi="Times New Roman"/>
        </w:rPr>
        <w:fldChar w:fldCharType="separate"/>
      </w:r>
      <w:r w:rsidRPr="00824476">
        <w:rPr>
          <w:rFonts w:ascii="Times New Roman" w:hAnsi="Times New Roman"/>
          <w:noProof/>
          <w:lang w:val="es-AR"/>
        </w:rPr>
        <w:t>[enter RFP #]</w:t>
      </w:r>
      <w:r w:rsidRPr="00F71208">
        <w:rPr>
          <w:rFonts w:ascii="Times New Roman" w:hAnsi="Times New Roman"/>
        </w:rPr>
        <w:fldChar w:fldCharType="end"/>
      </w:r>
    </w:p>
    <w:p w14:paraId="0B82021B" w14:textId="77777777" w:rsidR="00A55381" w:rsidRPr="00824476" w:rsidRDefault="00A55381" w:rsidP="00C12D7A">
      <w:pPr>
        <w:spacing w:after="0" w:line="240" w:lineRule="auto"/>
        <w:contextualSpacing/>
        <w:jc w:val="both"/>
        <w:rPr>
          <w:rFonts w:ascii="Times New Roman" w:hAnsi="Times New Roman"/>
          <w:lang w:val="es-AR"/>
        </w:rPr>
      </w:pPr>
    </w:p>
    <w:p w14:paraId="15976CA0" w14:textId="77777777" w:rsidR="00A55381" w:rsidRPr="00824476" w:rsidRDefault="00A55381" w:rsidP="00C12D7A">
      <w:pPr>
        <w:spacing w:after="0" w:line="240" w:lineRule="auto"/>
        <w:contextualSpacing/>
        <w:jc w:val="both"/>
        <w:rPr>
          <w:rFonts w:ascii="Times New Roman" w:hAnsi="Times New Roman"/>
        </w:rPr>
      </w:pPr>
      <w:r w:rsidRPr="00824476">
        <w:rPr>
          <w:rFonts w:ascii="Times New Roman" w:hAnsi="Times New Roman"/>
        </w:rPr>
        <w:t>To Whom It May Concern:</w:t>
      </w:r>
    </w:p>
    <w:p w14:paraId="6D2EED0C" w14:textId="77777777" w:rsidR="00A55381" w:rsidRPr="00824476" w:rsidRDefault="00A55381" w:rsidP="00C12D7A">
      <w:pPr>
        <w:spacing w:after="0" w:line="240" w:lineRule="auto"/>
        <w:contextualSpacing/>
        <w:jc w:val="both"/>
        <w:rPr>
          <w:rFonts w:ascii="Times New Roman" w:hAnsi="Times New Roman"/>
        </w:rPr>
      </w:pPr>
    </w:p>
    <w:p w14:paraId="3C48C4AB" w14:textId="77777777" w:rsidR="00A55381" w:rsidRPr="00824476" w:rsidRDefault="00A55381" w:rsidP="00C12D7A">
      <w:pPr>
        <w:spacing w:after="0" w:line="240" w:lineRule="auto"/>
        <w:contextualSpacing/>
        <w:rPr>
          <w:rFonts w:ascii="Times New Roman" w:hAnsi="Times New Roman"/>
        </w:rPr>
      </w:pPr>
      <w:r w:rsidRPr="00824476">
        <w:rPr>
          <w:rFonts w:ascii="Times New Roman" w:hAnsi="Times New Roman"/>
        </w:rPr>
        <w:t>We, the undersigned, hereby provide the attached offer to perform all work required to complete the activities and requirements as described in the above-referenced RFP. Please find our offer attached.</w:t>
      </w:r>
    </w:p>
    <w:p w14:paraId="4EADAFC2" w14:textId="77777777" w:rsidR="00A55381" w:rsidRPr="00824476" w:rsidRDefault="00A55381" w:rsidP="00C12D7A">
      <w:pPr>
        <w:spacing w:after="0" w:line="240" w:lineRule="auto"/>
        <w:contextualSpacing/>
        <w:rPr>
          <w:rFonts w:ascii="Times New Roman" w:hAnsi="Times New Roman"/>
          <w:sz w:val="14"/>
        </w:rPr>
      </w:pPr>
    </w:p>
    <w:p w14:paraId="783C84EF" w14:textId="68B0F4DF" w:rsidR="00A55381" w:rsidRPr="00824476" w:rsidRDefault="00A55381" w:rsidP="00C12D7A">
      <w:pPr>
        <w:spacing w:after="0" w:line="240" w:lineRule="auto"/>
        <w:contextualSpacing/>
        <w:rPr>
          <w:rFonts w:ascii="Times New Roman" w:hAnsi="Times New Roman"/>
        </w:rPr>
      </w:pPr>
      <w:r w:rsidRPr="00824476">
        <w:rPr>
          <w:rFonts w:ascii="Times New Roman" w:hAnsi="Times New Roman"/>
        </w:rPr>
        <w:t xml:space="preserve">We hereby acknowledge and agree to all terms, conditions, special provisions, and instructions included in the above-referenced RFP. We further certify that the below-named firm—as well as the firm’s principal officers and all commodities and services offered in response to this RFP—are eligible to participate in this procurement under the terms of this solicitation and under </w:t>
      </w:r>
      <w:r w:rsidR="002271FA" w:rsidRPr="00824476">
        <w:rPr>
          <w:rFonts w:ascii="Times New Roman" w:hAnsi="Times New Roman"/>
        </w:rPr>
        <w:t>European Union</w:t>
      </w:r>
      <w:r w:rsidR="001832BA" w:rsidRPr="00824476">
        <w:rPr>
          <w:rFonts w:ascii="Times New Roman" w:hAnsi="Times New Roman"/>
        </w:rPr>
        <w:t xml:space="preserve"> </w:t>
      </w:r>
      <w:r w:rsidRPr="00824476">
        <w:rPr>
          <w:rFonts w:ascii="Times New Roman" w:hAnsi="Times New Roman"/>
        </w:rPr>
        <w:t>regulations.</w:t>
      </w:r>
    </w:p>
    <w:p w14:paraId="44C4AE66" w14:textId="77777777" w:rsidR="00A55381" w:rsidRPr="00824476" w:rsidRDefault="00A55381" w:rsidP="00C12D7A">
      <w:pPr>
        <w:spacing w:after="0" w:line="240" w:lineRule="auto"/>
        <w:contextualSpacing/>
        <w:rPr>
          <w:rFonts w:ascii="Times New Roman" w:hAnsi="Times New Roman"/>
          <w:sz w:val="14"/>
        </w:rPr>
      </w:pPr>
    </w:p>
    <w:p w14:paraId="48635659" w14:textId="77777777" w:rsidR="00A55381" w:rsidRPr="00824476" w:rsidRDefault="00A55381" w:rsidP="00C12D7A">
      <w:pPr>
        <w:spacing w:after="0" w:line="240" w:lineRule="auto"/>
        <w:contextualSpacing/>
        <w:rPr>
          <w:rFonts w:ascii="Times New Roman" w:hAnsi="Times New Roman"/>
        </w:rPr>
      </w:pPr>
      <w:r w:rsidRPr="00824476">
        <w:rPr>
          <w:rFonts w:ascii="Times New Roman" w:hAnsi="Times New Roman"/>
        </w:rPr>
        <w:t>Furthermore, we hereby certify that, to the best of our knowledge and belief:</w:t>
      </w:r>
    </w:p>
    <w:p w14:paraId="25F45F43" w14:textId="3DFC2F23" w:rsidR="00A55381" w:rsidRPr="00824476" w:rsidRDefault="00A55381" w:rsidP="00C12D7A">
      <w:pPr>
        <w:numPr>
          <w:ilvl w:val="0"/>
          <w:numId w:val="7"/>
        </w:numPr>
        <w:tabs>
          <w:tab w:val="left" w:pos="540"/>
        </w:tabs>
        <w:spacing w:after="0" w:line="240" w:lineRule="auto"/>
        <w:ind w:left="540"/>
        <w:contextualSpacing/>
        <w:rPr>
          <w:rFonts w:ascii="Times New Roman" w:hAnsi="Times New Roman"/>
          <w:sz w:val="20"/>
          <w:szCs w:val="20"/>
        </w:rPr>
      </w:pPr>
      <w:r w:rsidRPr="00824476">
        <w:rPr>
          <w:rFonts w:ascii="Times New Roman" w:hAnsi="Times New Roman"/>
          <w:sz w:val="20"/>
          <w:szCs w:val="20"/>
        </w:rPr>
        <w:t xml:space="preserve">We have no close, familial, or financial relationships with any CNFA </w:t>
      </w:r>
      <w:r w:rsidR="00620D0A">
        <w:rPr>
          <w:rFonts w:ascii="Times New Roman" w:hAnsi="Times New Roman"/>
          <w:sz w:val="20"/>
          <w:szCs w:val="20"/>
        </w:rPr>
        <w:t xml:space="preserve">Europe </w:t>
      </w:r>
      <w:r w:rsidRPr="00824476">
        <w:rPr>
          <w:rFonts w:ascii="Times New Roman" w:hAnsi="Times New Roman"/>
          <w:sz w:val="20"/>
          <w:szCs w:val="20"/>
        </w:rPr>
        <w:t xml:space="preserve">or </w:t>
      </w:r>
      <w:r w:rsidR="002271FA" w:rsidRPr="00824476">
        <w:rPr>
          <w:rFonts w:ascii="Times New Roman" w:hAnsi="Times New Roman"/>
          <w:sz w:val="20"/>
          <w:szCs w:val="20"/>
        </w:rPr>
        <w:t xml:space="preserve">ZAGP Inclusive </w:t>
      </w:r>
      <w:r w:rsidR="006854A3" w:rsidRPr="00824476">
        <w:rPr>
          <w:rFonts w:ascii="Times New Roman" w:hAnsi="Times New Roman"/>
          <w:sz w:val="20"/>
          <w:szCs w:val="20"/>
        </w:rPr>
        <w:t xml:space="preserve">Poultry </w:t>
      </w:r>
      <w:r w:rsidR="002271FA" w:rsidRPr="00824476">
        <w:rPr>
          <w:rFonts w:ascii="Times New Roman" w:hAnsi="Times New Roman"/>
          <w:sz w:val="20"/>
          <w:szCs w:val="20"/>
        </w:rPr>
        <w:t>Value Chain Project</w:t>
      </w:r>
      <w:r w:rsidRPr="00824476">
        <w:rPr>
          <w:rFonts w:ascii="Times New Roman" w:hAnsi="Times New Roman"/>
          <w:sz w:val="20"/>
          <w:szCs w:val="20"/>
        </w:rPr>
        <w:t xml:space="preserve"> staff members;</w:t>
      </w:r>
    </w:p>
    <w:p w14:paraId="2AF75965" w14:textId="77777777" w:rsidR="00A55381" w:rsidRPr="00824476" w:rsidRDefault="00A55381" w:rsidP="00C12D7A">
      <w:pPr>
        <w:numPr>
          <w:ilvl w:val="0"/>
          <w:numId w:val="7"/>
        </w:numPr>
        <w:tabs>
          <w:tab w:val="left" w:pos="540"/>
        </w:tabs>
        <w:spacing w:after="0" w:line="240" w:lineRule="auto"/>
        <w:ind w:left="540"/>
        <w:contextualSpacing/>
        <w:rPr>
          <w:rFonts w:ascii="Times New Roman" w:hAnsi="Times New Roman"/>
          <w:sz w:val="20"/>
          <w:szCs w:val="20"/>
        </w:rPr>
      </w:pPr>
      <w:r w:rsidRPr="00824476">
        <w:rPr>
          <w:rFonts w:ascii="Times New Roman" w:hAnsi="Times New Roman"/>
          <w:sz w:val="20"/>
          <w:szCs w:val="20"/>
        </w:rPr>
        <w:t>We have no close, familial, or financial relationships with any other offerors submitting proposals in response to the above-referenced RFP; and</w:t>
      </w:r>
    </w:p>
    <w:p w14:paraId="6E2D392D" w14:textId="77777777" w:rsidR="00A55381" w:rsidRPr="00824476" w:rsidRDefault="00A55381" w:rsidP="00C12D7A">
      <w:pPr>
        <w:numPr>
          <w:ilvl w:val="0"/>
          <w:numId w:val="7"/>
        </w:numPr>
        <w:tabs>
          <w:tab w:val="left" w:pos="540"/>
        </w:tabs>
        <w:spacing w:after="0" w:line="240" w:lineRule="auto"/>
        <w:ind w:left="540" w:right="-180"/>
        <w:contextualSpacing/>
        <w:rPr>
          <w:rFonts w:ascii="Times New Roman" w:hAnsi="Times New Roman"/>
          <w:sz w:val="20"/>
          <w:szCs w:val="20"/>
        </w:rPr>
      </w:pPr>
      <w:r w:rsidRPr="00824476">
        <w:rPr>
          <w:rFonts w:ascii="Times New Roman" w:hAnsi="Times New Roman"/>
          <w:sz w:val="20"/>
          <w:szCs w:val="20"/>
        </w:rPr>
        <w:t>The prices in our offer have been arrived at independently, without any consultation, communication, or agreement with any other offeror or competitor for the purpose of restricting competition.</w:t>
      </w:r>
    </w:p>
    <w:p w14:paraId="57F76A1C" w14:textId="77777777" w:rsidR="00A55381" w:rsidRPr="00824476" w:rsidRDefault="00A55381" w:rsidP="00C12D7A">
      <w:pPr>
        <w:numPr>
          <w:ilvl w:val="0"/>
          <w:numId w:val="7"/>
        </w:numPr>
        <w:tabs>
          <w:tab w:val="left" w:pos="540"/>
        </w:tabs>
        <w:spacing w:after="0" w:line="240" w:lineRule="auto"/>
        <w:ind w:left="540" w:right="-180"/>
        <w:contextualSpacing/>
        <w:rPr>
          <w:rFonts w:ascii="Times New Roman" w:hAnsi="Times New Roman"/>
          <w:sz w:val="20"/>
          <w:szCs w:val="20"/>
        </w:rPr>
      </w:pPr>
      <w:r w:rsidRPr="00824476">
        <w:rPr>
          <w:rFonts w:ascii="Times New Roman" w:hAnsi="Times New Roman"/>
          <w:sz w:val="20"/>
          <w:szCs w:val="20"/>
        </w:rPr>
        <w:t>All information in our proposal and all supporting documentation is authentic and accurate.</w:t>
      </w:r>
    </w:p>
    <w:p w14:paraId="49AE8A44" w14:textId="6A40AF6F" w:rsidR="00A55381" w:rsidRPr="00824476" w:rsidRDefault="00A55381" w:rsidP="00C12D7A">
      <w:pPr>
        <w:numPr>
          <w:ilvl w:val="0"/>
          <w:numId w:val="7"/>
        </w:numPr>
        <w:tabs>
          <w:tab w:val="left" w:pos="540"/>
        </w:tabs>
        <w:spacing w:after="0" w:line="240" w:lineRule="auto"/>
        <w:ind w:left="540" w:right="-180"/>
        <w:contextualSpacing/>
        <w:rPr>
          <w:rFonts w:ascii="Times New Roman" w:hAnsi="Times New Roman"/>
          <w:sz w:val="20"/>
          <w:szCs w:val="20"/>
        </w:rPr>
      </w:pPr>
      <w:r w:rsidRPr="00824476">
        <w:rPr>
          <w:rFonts w:ascii="Times New Roman" w:hAnsi="Times New Roman"/>
          <w:sz w:val="20"/>
          <w:szCs w:val="20"/>
        </w:rPr>
        <w:t>We understand and agree to CNFA</w:t>
      </w:r>
      <w:r w:rsidR="00620D0A">
        <w:rPr>
          <w:rFonts w:ascii="Times New Roman" w:hAnsi="Times New Roman"/>
          <w:sz w:val="20"/>
          <w:szCs w:val="20"/>
        </w:rPr>
        <w:t xml:space="preserve"> Europe</w:t>
      </w:r>
      <w:r w:rsidRPr="00824476">
        <w:rPr>
          <w:rFonts w:ascii="Times New Roman" w:hAnsi="Times New Roman"/>
          <w:sz w:val="20"/>
          <w:szCs w:val="20"/>
        </w:rPr>
        <w:t>’</w:t>
      </w:r>
      <w:r w:rsidR="001832BA" w:rsidRPr="00824476">
        <w:rPr>
          <w:rFonts w:ascii="Times New Roman" w:hAnsi="Times New Roman"/>
          <w:sz w:val="20"/>
          <w:szCs w:val="20"/>
        </w:rPr>
        <w:t>s</w:t>
      </w:r>
      <w:r w:rsidRPr="00824476">
        <w:rPr>
          <w:rFonts w:ascii="Times New Roman" w:hAnsi="Times New Roman"/>
          <w:sz w:val="20"/>
          <w:szCs w:val="20"/>
        </w:rPr>
        <w:t xml:space="preserve"> prohibitions against fraud, bribery, and kickbacks.</w:t>
      </w:r>
    </w:p>
    <w:p w14:paraId="47FB213A" w14:textId="4D17A608" w:rsidR="00A55381" w:rsidRPr="00824476" w:rsidRDefault="00A55381" w:rsidP="00C12D7A">
      <w:pPr>
        <w:numPr>
          <w:ilvl w:val="0"/>
          <w:numId w:val="7"/>
        </w:numPr>
        <w:tabs>
          <w:tab w:val="left" w:pos="540"/>
        </w:tabs>
        <w:spacing w:after="0" w:line="240" w:lineRule="auto"/>
        <w:ind w:left="540" w:right="-180"/>
        <w:contextualSpacing/>
        <w:rPr>
          <w:rFonts w:ascii="Times New Roman" w:hAnsi="Times New Roman"/>
          <w:sz w:val="20"/>
          <w:szCs w:val="20"/>
        </w:rPr>
      </w:pPr>
      <w:r w:rsidRPr="00824476">
        <w:rPr>
          <w:rFonts w:ascii="Times New Roman" w:hAnsi="Times New Roman"/>
          <w:sz w:val="20"/>
          <w:szCs w:val="20"/>
        </w:rPr>
        <w:t xml:space="preserve">We understand and agree to </w:t>
      </w:r>
      <w:r w:rsidR="00620D0A" w:rsidRPr="00301514">
        <w:rPr>
          <w:rFonts w:ascii="Times New Roman" w:hAnsi="Times New Roman"/>
          <w:sz w:val="20"/>
          <w:szCs w:val="20"/>
        </w:rPr>
        <w:t xml:space="preserve">CNFA </w:t>
      </w:r>
      <w:r w:rsidR="00620D0A">
        <w:rPr>
          <w:rFonts w:ascii="Times New Roman" w:hAnsi="Times New Roman"/>
          <w:sz w:val="20"/>
          <w:szCs w:val="20"/>
        </w:rPr>
        <w:t>Europe’s</w:t>
      </w:r>
      <w:r w:rsidR="00620D0A" w:rsidRPr="00824476" w:rsidDel="00620D0A">
        <w:rPr>
          <w:rFonts w:ascii="Times New Roman" w:hAnsi="Times New Roman"/>
          <w:sz w:val="20"/>
          <w:szCs w:val="20"/>
        </w:rPr>
        <w:t xml:space="preserve"> </w:t>
      </w:r>
      <w:r w:rsidRPr="00824476">
        <w:rPr>
          <w:rFonts w:ascii="Times New Roman" w:hAnsi="Times New Roman"/>
          <w:sz w:val="20"/>
          <w:szCs w:val="20"/>
        </w:rPr>
        <w:t xml:space="preserve">prohibitions against funding or associating with individuals or organizations engaged in terrorism or trafficking in persons activities. </w:t>
      </w:r>
    </w:p>
    <w:p w14:paraId="083695B3" w14:textId="77777777" w:rsidR="00A55381" w:rsidRPr="00824476" w:rsidRDefault="00A55381" w:rsidP="00C12D7A">
      <w:pPr>
        <w:spacing w:after="0" w:line="240" w:lineRule="auto"/>
        <w:contextualSpacing/>
        <w:rPr>
          <w:rFonts w:ascii="Times New Roman" w:hAnsi="Times New Roman"/>
          <w:sz w:val="14"/>
        </w:rPr>
      </w:pPr>
    </w:p>
    <w:p w14:paraId="3B52145F" w14:textId="46080786" w:rsidR="001832BA" w:rsidRPr="00824476" w:rsidRDefault="00A55381" w:rsidP="00C12D7A">
      <w:pPr>
        <w:spacing w:after="0" w:line="240" w:lineRule="auto"/>
        <w:contextualSpacing/>
        <w:rPr>
          <w:rFonts w:ascii="Times New Roman" w:hAnsi="Times New Roman"/>
        </w:rPr>
      </w:pPr>
      <w:r w:rsidRPr="00824476">
        <w:rPr>
          <w:rFonts w:ascii="Times New Roman" w:hAnsi="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832BA" w:rsidRPr="00824476" w14:paraId="5DD5656E" w14:textId="77777777" w:rsidTr="001832BA">
        <w:tc>
          <w:tcPr>
            <w:tcW w:w="2500" w:type="pct"/>
          </w:tcPr>
          <w:p w14:paraId="34CC4389" w14:textId="77777777" w:rsidR="001832BA" w:rsidRPr="00824476" w:rsidRDefault="001832BA" w:rsidP="00C12D7A">
            <w:pPr>
              <w:spacing w:after="0" w:line="240" w:lineRule="auto"/>
              <w:contextualSpacing/>
              <w:rPr>
                <w:rFonts w:ascii="Times New Roman" w:hAnsi="Times New Roman"/>
              </w:rPr>
            </w:pPr>
          </w:p>
          <w:p w14:paraId="133AC373" w14:textId="1195A449"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Authorized Signature:____________________</w:t>
            </w:r>
          </w:p>
        </w:tc>
        <w:tc>
          <w:tcPr>
            <w:tcW w:w="2500" w:type="pct"/>
          </w:tcPr>
          <w:p w14:paraId="4A70853F" w14:textId="5F480AF3"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 xml:space="preserve">Name &amp; Title of </w:t>
            </w:r>
          </w:p>
          <w:p w14:paraId="5068C188" w14:textId="5C175FBB"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Signatory:_______________________________</w:t>
            </w:r>
          </w:p>
        </w:tc>
      </w:tr>
      <w:tr w:rsidR="001832BA" w:rsidRPr="00824476" w14:paraId="4CAD5084" w14:textId="77777777" w:rsidTr="001832BA">
        <w:tc>
          <w:tcPr>
            <w:tcW w:w="2500" w:type="pct"/>
          </w:tcPr>
          <w:p w14:paraId="5BE3A4AC" w14:textId="77777777" w:rsidR="001832BA" w:rsidRPr="00824476" w:rsidRDefault="001832BA" w:rsidP="00C12D7A">
            <w:pPr>
              <w:spacing w:after="0" w:line="240" w:lineRule="auto"/>
              <w:contextualSpacing/>
              <w:rPr>
                <w:rFonts w:ascii="Times New Roman" w:hAnsi="Times New Roman"/>
              </w:rPr>
            </w:pPr>
          </w:p>
          <w:p w14:paraId="5EA123CC" w14:textId="272F47D6"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Date:___________________________________</w:t>
            </w:r>
          </w:p>
        </w:tc>
        <w:tc>
          <w:tcPr>
            <w:tcW w:w="2500" w:type="pct"/>
          </w:tcPr>
          <w:p w14:paraId="5AD31C1F" w14:textId="77777777" w:rsidR="001832BA" w:rsidRPr="00824476" w:rsidRDefault="001832BA" w:rsidP="00C12D7A">
            <w:pPr>
              <w:spacing w:after="0" w:line="240" w:lineRule="auto"/>
              <w:contextualSpacing/>
              <w:rPr>
                <w:rFonts w:ascii="Times New Roman" w:hAnsi="Times New Roman"/>
              </w:rPr>
            </w:pPr>
          </w:p>
          <w:p w14:paraId="66E72618" w14:textId="652BC28A"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Company Name:_________________________</w:t>
            </w:r>
          </w:p>
        </w:tc>
      </w:tr>
      <w:tr w:rsidR="001832BA" w:rsidRPr="00824476" w14:paraId="585AF195" w14:textId="77777777" w:rsidTr="001832BA">
        <w:tc>
          <w:tcPr>
            <w:tcW w:w="2500" w:type="pct"/>
          </w:tcPr>
          <w:p w14:paraId="124CCACE" w14:textId="77777777" w:rsidR="001832BA" w:rsidRPr="00824476" w:rsidRDefault="001832BA" w:rsidP="00C12D7A">
            <w:pPr>
              <w:spacing w:after="0" w:line="240" w:lineRule="auto"/>
              <w:contextualSpacing/>
              <w:rPr>
                <w:rFonts w:ascii="Times New Roman" w:hAnsi="Times New Roman"/>
              </w:rPr>
            </w:pPr>
          </w:p>
          <w:p w14:paraId="4983F81A" w14:textId="268D3591"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Company Address:_______________________</w:t>
            </w:r>
          </w:p>
          <w:p w14:paraId="2FF6C413" w14:textId="41FB1832"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________________________________________</w:t>
            </w:r>
          </w:p>
        </w:tc>
        <w:tc>
          <w:tcPr>
            <w:tcW w:w="2500" w:type="pct"/>
          </w:tcPr>
          <w:p w14:paraId="5942CF90" w14:textId="77777777" w:rsidR="001832BA" w:rsidRPr="00824476" w:rsidRDefault="001832BA" w:rsidP="00C12D7A">
            <w:pPr>
              <w:spacing w:after="0" w:line="240" w:lineRule="auto"/>
              <w:contextualSpacing/>
              <w:rPr>
                <w:rFonts w:ascii="Times New Roman" w:hAnsi="Times New Roman"/>
              </w:rPr>
            </w:pPr>
          </w:p>
          <w:p w14:paraId="58767F4A" w14:textId="2216A19D"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Telephone:______________________________</w:t>
            </w:r>
          </w:p>
          <w:p w14:paraId="28CCEADD" w14:textId="57B99EB9"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Website:________________________________</w:t>
            </w:r>
          </w:p>
        </w:tc>
      </w:tr>
      <w:tr w:rsidR="001832BA" w:rsidRPr="00824476" w14:paraId="53C1671C" w14:textId="77777777" w:rsidTr="001832BA">
        <w:tc>
          <w:tcPr>
            <w:tcW w:w="2500" w:type="pct"/>
          </w:tcPr>
          <w:p w14:paraId="349A5B74" w14:textId="77777777" w:rsidR="001832BA" w:rsidRPr="00824476" w:rsidRDefault="001832BA" w:rsidP="00C12D7A">
            <w:pPr>
              <w:spacing w:after="0" w:line="240" w:lineRule="auto"/>
              <w:contextualSpacing/>
              <w:rPr>
                <w:rFonts w:ascii="Times New Roman" w:hAnsi="Times New Roman"/>
              </w:rPr>
            </w:pPr>
          </w:p>
          <w:p w14:paraId="33F2BE0B" w14:textId="2940C38A"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Company Registration or Taxpayer ID Number:________________________________</w:t>
            </w:r>
          </w:p>
        </w:tc>
        <w:tc>
          <w:tcPr>
            <w:tcW w:w="2500" w:type="pct"/>
          </w:tcPr>
          <w:p w14:paraId="52B61926" w14:textId="77777777" w:rsidR="001832BA" w:rsidRPr="00824476" w:rsidRDefault="001832BA" w:rsidP="00C12D7A">
            <w:pPr>
              <w:spacing w:after="0" w:line="240" w:lineRule="auto"/>
              <w:contextualSpacing/>
              <w:rPr>
                <w:rFonts w:ascii="Times New Roman" w:hAnsi="Times New Roman"/>
              </w:rPr>
            </w:pPr>
          </w:p>
          <w:p w14:paraId="02716878" w14:textId="47C103A8"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Does the company have an active bank account? (Y/N):__________________________</w:t>
            </w:r>
          </w:p>
        </w:tc>
      </w:tr>
      <w:tr w:rsidR="001832BA" w:rsidRPr="00824476" w14:paraId="5EC45C0F" w14:textId="77777777" w:rsidTr="001832BA">
        <w:tc>
          <w:tcPr>
            <w:tcW w:w="5000" w:type="pct"/>
            <w:gridSpan w:val="2"/>
          </w:tcPr>
          <w:p w14:paraId="3A601A51" w14:textId="77777777" w:rsidR="001832BA" w:rsidRPr="00824476" w:rsidRDefault="001832BA" w:rsidP="00C12D7A">
            <w:pPr>
              <w:spacing w:after="0" w:line="240" w:lineRule="auto"/>
              <w:contextualSpacing/>
              <w:rPr>
                <w:rFonts w:ascii="Times New Roman" w:hAnsi="Times New Roman"/>
              </w:rPr>
            </w:pPr>
          </w:p>
          <w:p w14:paraId="5D7B504C" w14:textId="43BCBB09" w:rsidR="001832BA" w:rsidRPr="00824476" w:rsidRDefault="001832BA" w:rsidP="00C12D7A">
            <w:pPr>
              <w:spacing w:after="0" w:line="240" w:lineRule="auto"/>
              <w:contextualSpacing/>
              <w:rPr>
                <w:rFonts w:ascii="Times New Roman" w:hAnsi="Times New Roman"/>
              </w:rPr>
            </w:pPr>
            <w:r w:rsidRPr="00824476">
              <w:rPr>
                <w:rFonts w:ascii="Times New Roman" w:hAnsi="Times New Roman"/>
              </w:rPr>
              <w:t>Official name associated with the bank account (for payment): ___________________________________________________________________________________</w:t>
            </w:r>
          </w:p>
        </w:tc>
      </w:tr>
    </w:tbl>
    <w:p w14:paraId="16BB5EA6" w14:textId="77777777" w:rsidR="001832BA" w:rsidRPr="00824476" w:rsidRDefault="001832BA" w:rsidP="00C12D7A">
      <w:pPr>
        <w:spacing w:after="0" w:line="240" w:lineRule="auto"/>
        <w:contextualSpacing/>
        <w:rPr>
          <w:rFonts w:ascii="Times New Roman" w:hAnsi="Times New Roman"/>
        </w:rPr>
      </w:pPr>
    </w:p>
    <w:p w14:paraId="142841BA" w14:textId="77777777" w:rsidR="002271FA" w:rsidRPr="00824476" w:rsidRDefault="002271FA" w:rsidP="00C12D7A">
      <w:pPr>
        <w:spacing w:after="0" w:line="240" w:lineRule="auto"/>
        <w:contextualSpacing/>
        <w:rPr>
          <w:rFonts w:ascii="Times New Roman" w:hAnsi="Times New Roman"/>
          <w:b/>
          <w:color w:val="000000"/>
          <w:u w:val="single"/>
        </w:rPr>
      </w:pPr>
    </w:p>
    <w:p w14:paraId="09588C7C" w14:textId="77777777" w:rsidR="002271FA" w:rsidRPr="00824476" w:rsidRDefault="002271FA" w:rsidP="00C12D7A">
      <w:pPr>
        <w:spacing w:after="0" w:line="240" w:lineRule="auto"/>
        <w:contextualSpacing/>
        <w:rPr>
          <w:rFonts w:ascii="Times New Roman" w:hAnsi="Times New Roman"/>
          <w:b/>
          <w:color w:val="000000"/>
          <w:u w:val="single"/>
        </w:rPr>
      </w:pPr>
    </w:p>
    <w:p w14:paraId="42554E45" w14:textId="77777777" w:rsidR="002271FA" w:rsidRPr="00824476" w:rsidRDefault="002271FA" w:rsidP="00C12D7A">
      <w:pPr>
        <w:spacing w:after="0" w:line="240" w:lineRule="auto"/>
        <w:contextualSpacing/>
        <w:rPr>
          <w:rFonts w:ascii="Times New Roman" w:hAnsi="Times New Roman"/>
          <w:b/>
          <w:color w:val="000000"/>
          <w:u w:val="single"/>
        </w:rPr>
      </w:pPr>
    </w:p>
    <w:p w14:paraId="1249DCDB" w14:textId="77777777" w:rsidR="00B74EFC" w:rsidRPr="00824476" w:rsidRDefault="00B74EFC" w:rsidP="00C12D7A">
      <w:pPr>
        <w:spacing w:after="0" w:line="240" w:lineRule="auto"/>
        <w:contextualSpacing/>
        <w:rPr>
          <w:rFonts w:ascii="Times New Roman" w:hAnsi="Times New Roman"/>
          <w:b/>
          <w:color w:val="000000"/>
          <w:u w:val="single"/>
        </w:rPr>
      </w:pPr>
      <w:r w:rsidRPr="00824476">
        <w:rPr>
          <w:rFonts w:ascii="Times New Roman" w:hAnsi="Times New Roman"/>
          <w:b/>
          <w:color w:val="000000"/>
          <w:u w:val="single"/>
        </w:rPr>
        <w:lastRenderedPageBreak/>
        <w:br w:type="page"/>
      </w:r>
    </w:p>
    <w:p w14:paraId="0DF62165" w14:textId="541FEE39" w:rsidR="00A55381" w:rsidRPr="00824476" w:rsidRDefault="00E02953" w:rsidP="00C12D7A">
      <w:pPr>
        <w:spacing w:after="0" w:line="240" w:lineRule="auto"/>
        <w:contextualSpacing/>
        <w:rPr>
          <w:rFonts w:ascii="Times New Roman" w:hAnsi="Times New Roman"/>
          <w:b/>
          <w:u w:val="single"/>
        </w:rPr>
      </w:pPr>
      <w:r w:rsidRPr="00824476">
        <w:rPr>
          <w:rFonts w:ascii="Times New Roman" w:hAnsi="Times New Roman"/>
          <w:b/>
          <w:color w:val="000000"/>
          <w:u w:val="single"/>
        </w:rPr>
        <w:lastRenderedPageBreak/>
        <w:t xml:space="preserve">Annex </w:t>
      </w:r>
      <w:r w:rsidR="00C12D7A">
        <w:rPr>
          <w:rFonts w:ascii="Times New Roman" w:hAnsi="Times New Roman"/>
          <w:b/>
          <w:u w:val="single"/>
        </w:rPr>
        <w:t>C</w:t>
      </w:r>
      <w:r w:rsidR="00A55381" w:rsidRPr="00824476">
        <w:rPr>
          <w:rFonts w:ascii="Times New Roman" w:hAnsi="Times New Roman"/>
          <w:b/>
          <w:u w:val="single"/>
        </w:rPr>
        <w:t xml:space="preserve"> – Technical Proposal</w:t>
      </w:r>
    </w:p>
    <w:p w14:paraId="4E929236" w14:textId="77777777" w:rsidR="00A55381" w:rsidRPr="00824476" w:rsidRDefault="00A55381" w:rsidP="00C12D7A">
      <w:pPr>
        <w:spacing w:after="0" w:line="240" w:lineRule="auto"/>
        <w:contextualSpacing/>
        <w:rPr>
          <w:rFonts w:ascii="Times New Roman" w:hAnsi="Times New Roman"/>
          <w:b/>
          <w:u w:val="single"/>
        </w:rPr>
      </w:pPr>
    </w:p>
    <w:p w14:paraId="655B0920" w14:textId="0010FD91" w:rsidR="00A55381" w:rsidRPr="00C12D7A" w:rsidRDefault="00A55381" w:rsidP="00C12D7A">
      <w:pPr>
        <w:spacing w:after="0" w:line="240" w:lineRule="auto"/>
        <w:contextualSpacing/>
        <w:jc w:val="both"/>
        <w:rPr>
          <w:rFonts w:ascii="Times New Roman" w:hAnsi="Times New Roman"/>
          <w:b/>
        </w:rPr>
      </w:pPr>
      <w:r w:rsidRPr="00C12D7A">
        <w:rPr>
          <w:rFonts w:ascii="Times New Roman" w:hAnsi="Times New Roman"/>
          <w:b/>
        </w:rPr>
        <w:t>Technical Approach (3</w:t>
      </w:r>
      <w:r w:rsidR="00325F84">
        <w:rPr>
          <w:rFonts w:ascii="Times New Roman" w:hAnsi="Times New Roman"/>
          <w:b/>
        </w:rPr>
        <w:t>5</w:t>
      </w:r>
      <w:r w:rsidRPr="00C12D7A">
        <w:rPr>
          <w:rFonts w:ascii="Times New Roman" w:hAnsi="Times New Roman"/>
          <w:b/>
        </w:rPr>
        <w:t xml:space="preserve"> points)</w:t>
      </w:r>
    </w:p>
    <w:p w14:paraId="7079FA45" w14:textId="3440E8F1" w:rsidR="00A55381" w:rsidRPr="00C12D7A" w:rsidRDefault="002271FA" w:rsidP="00C12D7A">
      <w:pPr>
        <w:spacing w:after="0" w:line="240" w:lineRule="auto"/>
        <w:contextualSpacing/>
        <w:jc w:val="both"/>
        <w:rPr>
          <w:rFonts w:ascii="Times New Roman" w:hAnsi="Times New Roman"/>
        </w:rPr>
      </w:pPr>
      <w:r w:rsidRPr="00C12D7A">
        <w:rPr>
          <w:rFonts w:ascii="Times New Roman" w:hAnsi="Times New Roman"/>
        </w:rPr>
        <w:t>D</w:t>
      </w:r>
      <w:r w:rsidR="00A55381" w:rsidRPr="00C12D7A">
        <w:rPr>
          <w:rFonts w:ascii="Times New Roman" w:hAnsi="Times New Roman"/>
        </w:rPr>
        <w:t xml:space="preserve">escribe your approach to conducting </w:t>
      </w:r>
      <w:r w:rsidR="00E02953" w:rsidRPr="00C12D7A">
        <w:rPr>
          <w:rFonts w:ascii="Times New Roman" w:hAnsi="Times New Roman"/>
        </w:rPr>
        <w:t xml:space="preserve">the </w:t>
      </w:r>
      <w:r w:rsidRPr="00C12D7A">
        <w:rPr>
          <w:rFonts w:ascii="Times New Roman" w:hAnsi="Times New Roman"/>
        </w:rPr>
        <w:t>scoping study</w:t>
      </w:r>
      <w:r w:rsidR="00E02953" w:rsidRPr="00C12D7A">
        <w:rPr>
          <w:rFonts w:ascii="Times New Roman" w:hAnsi="Times New Roman"/>
        </w:rPr>
        <w:t xml:space="preserve">. What technical components would you focus on? What methodology would you use? </w:t>
      </w:r>
      <w:r w:rsidRPr="00C12D7A">
        <w:rPr>
          <w:rFonts w:ascii="Times New Roman" w:hAnsi="Times New Roman"/>
        </w:rPr>
        <w:t xml:space="preserve">Please include a description of the understanding of background context, and proposed methodology including appropriate research questions, and proposed work plan. </w:t>
      </w:r>
      <w:r w:rsidR="00137E3B" w:rsidRPr="00C12D7A">
        <w:rPr>
          <w:rFonts w:ascii="Times New Roman" w:hAnsi="Times New Roman"/>
        </w:rPr>
        <w:t>(</w:t>
      </w:r>
      <w:r w:rsidR="006854A3" w:rsidRPr="00C12D7A">
        <w:rPr>
          <w:rFonts w:ascii="Times New Roman" w:hAnsi="Times New Roman"/>
        </w:rPr>
        <w:t xml:space="preserve">no more than </w:t>
      </w:r>
      <w:r w:rsidR="00137E3B" w:rsidRPr="00C12D7A">
        <w:rPr>
          <w:rFonts w:ascii="Times New Roman" w:hAnsi="Times New Roman"/>
        </w:rPr>
        <w:t>10 pages)</w:t>
      </w:r>
    </w:p>
    <w:p w14:paraId="12832D9E" w14:textId="77777777" w:rsidR="00A55381" w:rsidRPr="00C12D7A" w:rsidRDefault="00A55381" w:rsidP="00C12D7A">
      <w:pPr>
        <w:spacing w:after="0" w:line="240" w:lineRule="auto"/>
        <w:contextualSpacing/>
        <w:jc w:val="both"/>
        <w:rPr>
          <w:rFonts w:ascii="Times New Roman" w:hAnsi="Times New Roman"/>
          <w:b/>
        </w:rPr>
      </w:pPr>
    </w:p>
    <w:p w14:paraId="4D79C650" w14:textId="4C3A3C53" w:rsidR="00A55381" w:rsidRPr="00C12D7A" w:rsidRDefault="00A55381" w:rsidP="00C12D7A">
      <w:pPr>
        <w:spacing w:after="0" w:line="240" w:lineRule="auto"/>
        <w:contextualSpacing/>
        <w:jc w:val="both"/>
        <w:rPr>
          <w:rFonts w:ascii="Times New Roman" w:hAnsi="Times New Roman"/>
          <w:b/>
        </w:rPr>
      </w:pPr>
      <w:r w:rsidRPr="00C12D7A">
        <w:rPr>
          <w:rFonts w:ascii="Times New Roman" w:hAnsi="Times New Roman"/>
          <w:b/>
        </w:rPr>
        <w:t>Management Personnel and Resources (3</w:t>
      </w:r>
      <w:r w:rsidR="00325F84">
        <w:rPr>
          <w:rFonts w:ascii="Times New Roman" w:hAnsi="Times New Roman"/>
          <w:b/>
        </w:rPr>
        <w:t>0</w:t>
      </w:r>
      <w:r w:rsidRPr="00C12D7A">
        <w:rPr>
          <w:rFonts w:ascii="Times New Roman" w:hAnsi="Times New Roman"/>
          <w:b/>
        </w:rPr>
        <w:t xml:space="preserve"> points)</w:t>
      </w:r>
    </w:p>
    <w:p w14:paraId="53B9C294" w14:textId="40B361AD" w:rsidR="00A55381" w:rsidRPr="00C12D7A" w:rsidRDefault="002271FA" w:rsidP="00C12D7A">
      <w:pPr>
        <w:spacing w:after="0" w:line="240" w:lineRule="auto"/>
        <w:contextualSpacing/>
        <w:jc w:val="both"/>
        <w:rPr>
          <w:rFonts w:ascii="Times New Roman" w:hAnsi="Times New Roman"/>
        </w:rPr>
      </w:pPr>
      <w:r w:rsidRPr="00C12D7A">
        <w:rPr>
          <w:rFonts w:ascii="Times New Roman" w:hAnsi="Times New Roman"/>
        </w:rPr>
        <w:t>List</w:t>
      </w:r>
      <w:r w:rsidR="00A55381" w:rsidRPr="00C12D7A">
        <w:rPr>
          <w:rFonts w:ascii="Times New Roman" w:hAnsi="Times New Roman"/>
        </w:rPr>
        <w:t xml:space="preserve"> the</w:t>
      </w:r>
      <w:r w:rsidRPr="00C12D7A">
        <w:rPr>
          <w:rFonts w:ascii="Times New Roman" w:hAnsi="Times New Roman"/>
        </w:rPr>
        <w:t xml:space="preserve"> key</w:t>
      </w:r>
      <w:r w:rsidR="00A55381" w:rsidRPr="00C12D7A">
        <w:rPr>
          <w:rFonts w:ascii="Times New Roman" w:hAnsi="Times New Roman"/>
        </w:rPr>
        <w:t xml:space="preserve"> team members who will conduct the </w:t>
      </w:r>
      <w:r w:rsidR="006854A3" w:rsidRPr="00C12D7A">
        <w:rPr>
          <w:rFonts w:ascii="Times New Roman" w:hAnsi="Times New Roman"/>
        </w:rPr>
        <w:t>study</w:t>
      </w:r>
      <w:r w:rsidR="00A55381" w:rsidRPr="00C12D7A">
        <w:rPr>
          <w:rFonts w:ascii="Times New Roman" w:hAnsi="Times New Roman"/>
        </w:rPr>
        <w:t xml:space="preserve"> and detail their experience</w:t>
      </w:r>
      <w:r w:rsidR="00E02953" w:rsidRPr="00C12D7A">
        <w:rPr>
          <w:rFonts w:ascii="Times New Roman" w:hAnsi="Times New Roman"/>
        </w:rPr>
        <w:t xml:space="preserve"> and qualifications (attach CVs</w:t>
      </w:r>
      <w:r w:rsidRPr="00C12D7A">
        <w:rPr>
          <w:rFonts w:ascii="Times New Roman" w:hAnsi="Times New Roman"/>
        </w:rPr>
        <w:t xml:space="preserve"> in EU format</w:t>
      </w:r>
      <w:r w:rsidR="00E02953" w:rsidRPr="00C12D7A">
        <w:rPr>
          <w:rFonts w:ascii="Times New Roman" w:hAnsi="Times New Roman"/>
        </w:rPr>
        <w:t>)</w:t>
      </w:r>
      <w:r w:rsidR="00A55381" w:rsidRPr="00C12D7A">
        <w:rPr>
          <w:rFonts w:ascii="Times New Roman" w:hAnsi="Times New Roman"/>
        </w:rPr>
        <w:t xml:space="preserve">. Please include who will manage the team, what resources will be used, and </w:t>
      </w:r>
      <w:r w:rsidRPr="00C12D7A">
        <w:rPr>
          <w:rFonts w:ascii="Times New Roman" w:hAnsi="Times New Roman"/>
        </w:rPr>
        <w:t xml:space="preserve">proposed </w:t>
      </w:r>
      <w:r w:rsidR="00137E3B" w:rsidRPr="00C12D7A">
        <w:rPr>
          <w:rFonts w:ascii="Times New Roman" w:hAnsi="Times New Roman"/>
        </w:rPr>
        <w:t>staff qualifications</w:t>
      </w:r>
      <w:r w:rsidR="00A55381" w:rsidRPr="00C12D7A">
        <w:rPr>
          <w:rFonts w:ascii="Times New Roman" w:hAnsi="Times New Roman"/>
        </w:rPr>
        <w:t>.</w:t>
      </w:r>
    </w:p>
    <w:p w14:paraId="1ADE121C" w14:textId="54698620" w:rsidR="00137E3B" w:rsidRPr="00C12D7A" w:rsidRDefault="00137E3B" w:rsidP="00C12D7A">
      <w:pPr>
        <w:spacing w:after="0" w:line="240" w:lineRule="auto"/>
        <w:contextualSpacing/>
        <w:jc w:val="both"/>
        <w:rPr>
          <w:rFonts w:ascii="Times New Roman" w:hAnsi="Times New Roman"/>
        </w:rPr>
      </w:pPr>
    </w:p>
    <w:p w14:paraId="3AEA41ED" w14:textId="71CF9B05" w:rsidR="00137E3B" w:rsidRPr="00C12D7A" w:rsidRDefault="00137E3B" w:rsidP="00C12D7A">
      <w:pPr>
        <w:spacing w:after="0" w:line="240" w:lineRule="auto"/>
        <w:contextualSpacing/>
        <w:jc w:val="both"/>
        <w:rPr>
          <w:rFonts w:ascii="Times New Roman" w:hAnsi="Times New Roman"/>
          <w:b/>
        </w:rPr>
      </w:pPr>
      <w:r w:rsidRPr="00C12D7A">
        <w:rPr>
          <w:rFonts w:ascii="Times New Roman" w:hAnsi="Times New Roman"/>
          <w:b/>
        </w:rPr>
        <w:t>Past Performance</w:t>
      </w:r>
      <w:r w:rsidR="00F047CA" w:rsidRPr="00824476">
        <w:rPr>
          <w:rFonts w:ascii="Times New Roman" w:hAnsi="Times New Roman"/>
          <w:b/>
        </w:rPr>
        <w:t xml:space="preserve"> (15 points)</w:t>
      </w:r>
    </w:p>
    <w:p w14:paraId="432AB155" w14:textId="34A80996" w:rsidR="00137E3B" w:rsidRPr="00C12D7A" w:rsidRDefault="00137E3B" w:rsidP="00C12D7A">
      <w:pPr>
        <w:spacing w:after="0" w:line="240" w:lineRule="auto"/>
        <w:contextualSpacing/>
        <w:jc w:val="both"/>
        <w:rPr>
          <w:rFonts w:ascii="Times New Roman" w:hAnsi="Times New Roman"/>
        </w:rPr>
      </w:pPr>
      <w:r w:rsidRPr="00C12D7A">
        <w:rPr>
          <w:rFonts w:ascii="Times New Roman" w:hAnsi="Times New Roman"/>
        </w:rPr>
        <w:t xml:space="preserve">Provide no more than 5 examples of </w:t>
      </w:r>
      <w:r w:rsidR="00AD746E" w:rsidRPr="00824476">
        <w:rPr>
          <w:rFonts w:ascii="Times New Roman" w:hAnsi="Times New Roman"/>
        </w:rPr>
        <w:t xml:space="preserve">past </w:t>
      </w:r>
      <w:r w:rsidRPr="00C12D7A">
        <w:rPr>
          <w:rFonts w:ascii="Times New Roman" w:hAnsi="Times New Roman"/>
        </w:rPr>
        <w:t xml:space="preserve">performance for similar studies in Zimbabwe or in other relevant contexts. </w:t>
      </w:r>
    </w:p>
    <w:p w14:paraId="7626981D" w14:textId="77777777" w:rsidR="00137E3B" w:rsidRPr="00824476" w:rsidRDefault="00137E3B" w:rsidP="00C12D7A">
      <w:pPr>
        <w:spacing w:after="0" w:line="240" w:lineRule="auto"/>
        <w:contextualSpacing/>
        <w:jc w:val="both"/>
        <w:rPr>
          <w:rFonts w:ascii="Times New Roman" w:hAnsi="Times New Roman"/>
          <w:i/>
        </w:rPr>
      </w:pPr>
    </w:p>
    <w:p w14:paraId="17E46CE5" w14:textId="79E4836B" w:rsidR="00A55381" w:rsidRPr="00824476" w:rsidRDefault="00A55381" w:rsidP="00325F84">
      <w:pPr>
        <w:spacing w:after="0" w:line="240" w:lineRule="auto"/>
        <w:contextualSpacing/>
        <w:rPr>
          <w:rFonts w:ascii="Times New Roman" w:hAnsi="Times New Roman"/>
          <w:b/>
          <w:u w:val="single"/>
        </w:rPr>
      </w:pPr>
      <w:r w:rsidRPr="00824476">
        <w:rPr>
          <w:rFonts w:ascii="Times New Roman" w:hAnsi="Times New Roman"/>
          <w:b/>
          <w:u w:val="single"/>
        </w:rPr>
        <w:br w:type="page"/>
      </w:r>
    </w:p>
    <w:p w14:paraId="0478A319" w14:textId="4E9C2519" w:rsidR="00A55381" w:rsidRPr="00824476" w:rsidRDefault="00E02953" w:rsidP="00C12D7A">
      <w:pPr>
        <w:spacing w:line="240" w:lineRule="auto"/>
        <w:contextualSpacing/>
        <w:rPr>
          <w:rFonts w:ascii="Times New Roman" w:hAnsi="Times New Roman"/>
          <w:b/>
          <w:u w:val="single"/>
        </w:rPr>
      </w:pPr>
      <w:r w:rsidRPr="00824476">
        <w:rPr>
          <w:rFonts w:ascii="Times New Roman" w:hAnsi="Times New Roman"/>
          <w:b/>
          <w:color w:val="000000"/>
          <w:u w:val="single"/>
        </w:rPr>
        <w:lastRenderedPageBreak/>
        <w:t xml:space="preserve">Annex </w:t>
      </w:r>
      <w:r w:rsidR="00C12D7A">
        <w:rPr>
          <w:rFonts w:ascii="Times New Roman" w:hAnsi="Times New Roman"/>
          <w:b/>
          <w:u w:val="single"/>
        </w:rPr>
        <w:t>D</w:t>
      </w:r>
      <w:r w:rsidR="00CD0AC0" w:rsidRPr="00824476">
        <w:rPr>
          <w:rFonts w:ascii="Times New Roman" w:hAnsi="Times New Roman"/>
          <w:b/>
          <w:u w:val="single"/>
        </w:rPr>
        <w:t xml:space="preserve"> </w:t>
      </w:r>
      <w:r w:rsidR="00A55381" w:rsidRPr="00824476">
        <w:rPr>
          <w:rFonts w:ascii="Times New Roman" w:hAnsi="Times New Roman"/>
          <w:b/>
          <w:u w:val="single"/>
        </w:rPr>
        <w:t xml:space="preserve">– Cost Proposal </w:t>
      </w:r>
    </w:p>
    <w:p w14:paraId="2315BA32" w14:textId="6DEE18A5" w:rsidR="00A55381" w:rsidRPr="00C12D7A" w:rsidRDefault="00A55381" w:rsidP="00C12D7A">
      <w:pPr>
        <w:spacing w:after="0" w:line="240" w:lineRule="auto"/>
        <w:contextualSpacing/>
        <w:rPr>
          <w:rFonts w:ascii="Times New Roman" w:hAnsi="Times New Roman"/>
          <w:color w:val="000000"/>
        </w:rPr>
      </w:pPr>
      <w:r w:rsidRPr="00C12D7A">
        <w:rPr>
          <w:rFonts w:ascii="Times New Roman" w:hAnsi="Times New Roman"/>
        </w:rPr>
        <w:t>O</w:t>
      </w:r>
      <w:r w:rsidRPr="00C12D7A">
        <w:rPr>
          <w:rFonts w:ascii="Times New Roman" w:hAnsi="Times New Roman"/>
          <w:color w:val="000000"/>
        </w:rPr>
        <w:t xml:space="preserve">fferors are requested to provide quotations containing the information below on official letterhead or official quotation format. In the event this is not possible, offerors may complete this </w:t>
      </w:r>
      <w:r w:rsidR="0046083D" w:rsidRPr="00824476">
        <w:rPr>
          <w:rFonts w:ascii="Times New Roman" w:hAnsi="Times New Roman"/>
          <w:color w:val="000000"/>
        </w:rPr>
        <w:t>section</w:t>
      </w:r>
      <w:r w:rsidRPr="00C12D7A">
        <w:rPr>
          <w:rFonts w:ascii="Times New Roman" w:hAnsi="Times New Roman"/>
          <w:color w:val="000000"/>
        </w:rPr>
        <w:t xml:space="preserve"> and submit a signed/stamped version.</w:t>
      </w:r>
    </w:p>
    <w:p w14:paraId="1394C7EA" w14:textId="77777777" w:rsidR="00A55381" w:rsidRPr="00824476" w:rsidRDefault="00A55381" w:rsidP="00C12D7A">
      <w:pPr>
        <w:spacing w:after="0" w:line="240" w:lineRule="auto"/>
        <w:contextualSpacing/>
        <w:rPr>
          <w:rFonts w:ascii="Times New Roman" w:hAnsi="Times New Roman"/>
          <w:i/>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1341"/>
        <w:gridCol w:w="1341"/>
        <w:gridCol w:w="1391"/>
        <w:gridCol w:w="1384"/>
        <w:gridCol w:w="1543"/>
      </w:tblGrid>
      <w:tr w:rsidR="00A55381" w:rsidRPr="00824476" w14:paraId="6D5AC328" w14:textId="77777777" w:rsidTr="00A55381">
        <w:trPr>
          <w:trHeight w:val="1010"/>
          <w:jc w:val="center"/>
        </w:trPr>
        <w:tc>
          <w:tcPr>
            <w:tcW w:w="1257" w:type="pct"/>
            <w:shd w:val="clear" w:color="auto" w:fill="002A6C"/>
            <w:vAlign w:val="center"/>
          </w:tcPr>
          <w:p w14:paraId="4DC614E1" w14:textId="77777777" w:rsidR="00A55381" w:rsidRPr="00824476" w:rsidRDefault="00A55381" w:rsidP="00C12D7A">
            <w:pPr>
              <w:spacing w:line="240" w:lineRule="auto"/>
              <w:contextualSpacing/>
              <w:jc w:val="center"/>
              <w:rPr>
                <w:rFonts w:ascii="Times New Roman" w:hAnsi="Times New Roman"/>
                <w:color w:val="FFFFFF"/>
                <w:sz w:val="20"/>
              </w:rPr>
            </w:pPr>
            <w:r w:rsidRPr="00824476">
              <w:rPr>
                <w:rFonts w:ascii="Times New Roman" w:hAnsi="Times New Roman"/>
                <w:color w:val="FFFFFF"/>
                <w:sz w:val="20"/>
              </w:rPr>
              <w:t>Cost Item</w:t>
            </w:r>
          </w:p>
        </w:tc>
        <w:tc>
          <w:tcPr>
            <w:tcW w:w="717" w:type="pct"/>
            <w:shd w:val="clear" w:color="auto" w:fill="002A6C"/>
          </w:tcPr>
          <w:p w14:paraId="431BD068" w14:textId="77777777" w:rsidR="00A55381" w:rsidRPr="00824476" w:rsidRDefault="00A55381" w:rsidP="00C12D7A">
            <w:pPr>
              <w:spacing w:line="240" w:lineRule="auto"/>
              <w:contextualSpacing/>
              <w:jc w:val="center"/>
              <w:rPr>
                <w:rFonts w:ascii="Times New Roman" w:hAnsi="Times New Roman"/>
                <w:color w:val="FFFFFF"/>
                <w:sz w:val="20"/>
              </w:rPr>
            </w:pPr>
          </w:p>
          <w:p w14:paraId="1D17095D" w14:textId="77777777" w:rsidR="00A55381" w:rsidRPr="00824476" w:rsidRDefault="00A55381" w:rsidP="00C12D7A">
            <w:pPr>
              <w:spacing w:line="240" w:lineRule="auto"/>
              <w:contextualSpacing/>
              <w:jc w:val="center"/>
              <w:rPr>
                <w:rFonts w:ascii="Times New Roman" w:hAnsi="Times New Roman"/>
                <w:color w:val="FFFFFF"/>
                <w:sz w:val="20"/>
              </w:rPr>
            </w:pPr>
            <w:r w:rsidRPr="00824476">
              <w:rPr>
                <w:rFonts w:ascii="Times New Roman" w:hAnsi="Times New Roman"/>
                <w:color w:val="FFFFFF"/>
                <w:sz w:val="20"/>
              </w:rPr>
              <w:t>Unit</w:t>
            </w:r>
          </w:p>
        </w:tc>
        <w:tc>
          <w:tcPr>
            <w:tcW w:w="717" w:type="pct"/>
            <w:shd w:val="clear" w:color="auto" w:fill="002A6C"/>
          </w:tcPr>
          <w:p w14:paraId="17CEF7A0" w14:textId="77777777" w:rsidR="00A55381" w:rsidRPr="00824476" w:rsidRDefault="00A55381" w:rsidP="00C12D7A">
            <w:pPr>
              <w:spacing w:line="240" w:lineRule="auto"/>
              <w:contextualSpacing/>
              <w:jc w:val="center"/>
              <w:rPr>
                <w:rFonts w:ascii="Times New Roman" w:hAnsi="Times New Roman"/>
                <w:color w:val="FFFFFF"/>
                <w:sz w:val="20"/>
              </w:rPr>
            </w:pPr>
          </w:p>
          <w:p w14:paraId="79FE697F" w14:textId="77777777" w:rsidR="00A55381" w:rsidRPr="00824476" w:rsidRDefault="00A55381" w:rsidP="00C12D7A">
            <w:pPr>
              <w:spacing w:line="240" w:lineRule="auto"/>
              <w:contextualSpacing/>
              <w:jc w:val="center"/>
              <w:rPr>
                <w:rFonts w:ascii="Times New Roman" w:hAnsi="Times New Roman"/>
                <w:color w:val="FFFFFF"/>
                <w:sz w:val="20"/>
              </w:rPr>
            </w:pPr>
            <w:r w:rsidRPr="00824476">
              <w:rPr>
                <w:rFonts w:ascii="Times New Roman" w:hAnsi="Times New Roman"/>
                <w:color w:val="FFFFFF"/>
                <w:sz w:val="20"/>
              </w:rPr>
              <w:t>Quantity</w:t>
            </w:r>
          </w:p>
        </w:tc>
        <w:tc>
          <w:tcPr>
            <w:tcW w:w="744" w:type="pct"/>
            <w:shd w:val="clear" w:color="auto" w:fill="002A6C"/>
          </w:tcPr>
          <w:p w14:paraId="30222C11" w14:textId="77777777" w:rsidR="00A55381" w:rsidRPr="00824476" w:rsidRDefault="00A55381" w:rsidP="00C12D7A">
            <w:pPr>
              <w:spacing w:line="240" w:lineRule="auto"/>
              <w:contextualSpacing/>
              <w:jc w:val="center"/>
              <w:rPr>
                <w:rFonts w:ascii="Times New Roman" w:hAnsi="Times New Roman"/>
                <w:color w:val="FFFFFF"/>
                <w:sz w:val="20"/>
              </w:rPr>
            </w:pPr>
          </w:p>
          <w:p w14:paraId="2A0156A1" w14:textId="77777777" w:rsidR="00A55381" w:rsidRPr="00824476" w:rsidRDefault="00A55381" w:rsidP="00C12D7A">
            <w:pPr>
              <w:spacing w:line="240" w:lineRule="auto"/>
              <w:contextualSpacing/>
              <w:jc w:val="center"/>
              <w:rPr>
                <w:rFonts w:ascii="Times New Roman" w:hAnsi="Times New Roman"/>
                <w:color w:val="FFFFFF"/>
                <w:sz w:val="20"/>
              </w:rPr>
            </w:pPr>
            <w:r w:rsidRPr="00824476">
              <w:rPr>
                <w:rFonts w:ascii="Times New Roman" w:hAnsi="Times New Roman"/>
                <w:color w:val="FFFFFF"/>
                <w:sz w:val="20"/>
              </w:rPr>
              <w:t>Unit Price</w:t>
            </w:r>
          </w:p>
          <w:p w14:paraId="106518C9" w14:textId="37DAF0BD" w:rsidR="00A55381" w:rsidRPr="00824476" w:rsidRDefault="00AE0D11" w:rsidP="00C12D7A">
            <w:pPr>
              <w:spacing w:line="240" w:lineRule="auto"/>
              <w:contextualSpacing/>
              <w:jc w:val="center"/>
              <w:rPr>
                <w:rFonts w:ascii="Times New Roman" w:hAnsi="Times New Roman"/>
                <w:color w:val="FFFFFF"/>
                <w:sz w:val="20"/>
              </w:rPr>
            </w:pPr>
            <w:r w:rsidRPr="00824476">
              <w:rPr>
                <w:rFonts w:ascii="Times New Roman" w:hAnsi="Times New Roman"/>
                <w:color w:val="FFFFFF"/>
                <w:sz w:val="20"/>
              </w:rPr>
              <w:t>Euros</w:t>
            </w:r>
          </w:p>
        </w:tc>
        <w:tc>
          <w:tcPr>
            <w:tcW w:w="740" w:type="pct"/>
            <w:shd w:val="clear" w:color="auto" w:fill="002A6C"/>
          </w:tcPr>
          <w:p w14:paraId="117496A3" w14:textId="77777777" w:rsidR="00A55381" w:rsidRPr="00824476" w:rsidRDefault="00A55381" w:rsidP="00C12D7A">
            <w:pPr>
              <w:spacing w:line="240" w:lineRule="auto"/>
              <w:contextualSpacing/>
              <w:jc w:val="center"/>
              <w:rPr>
                <w:rFonts w:ascii="Times New Roman" w:hAnsi="Times New Roman"/>
                <w:color w:val="FFFFFF"/>
                <w:sz w:val="20"/>
              </w:rPr>
            </w:pPr>
          </w:p>
          <w:p w14:paraId="40C3A6DC" w14:textId="77777777" w:rsidR="00A55381" w:rsidRPr="00824476" w:rsidRDefault="00A55381" w:rsidP="00C12D7A">
            <w:pPr>
              <w:spacing w:line="240" w:lineRule="auto"/>
              <w:contextualSpacing/>
              <w:jc w:val="center"/>
              <w:rPr>
                <w:rFonts w:ascii="Times New Roman" w:hAnsi="Times New Roman"/>
                <w:color w:val="FFFFFF"/>
                <w:sz w:val="20"/>
              </w:rPr>
            </w:pPr>
            <w:r w:rsidRPr="00824476">
              <w:rPr>
                <w:rFonts w:ascii="Times New Roman" w:hAnsi="Times New Roman"/>
                <w:color w:val="FFFFFF"/>
                <w:sz w:val="20"/>
              </w:rPr>
              <w:t>Total Price</w:t>
            </w:r>
          </w:p>
          <w:p w14:paraId="2CE50FE1" w14:textId="78B57ACC" w:rsidR="00A55381" w:rsidRPr="00824476" w:rsidRDefault="00AE0D11" w:rsidP="00C12D7A">
            <w:pPr>
              <w:spacing w:line="240" w:lineRule="auto"/>
              <w:contextualSpacing/>
              <w:jc w:val="center"/>
              <w:rPr>
                <w:rFonts w:ascii="Times New Roman" w:hAnsi="Times New Roman"/>
                <w:color w:val="FFFFFF"/>
                <w:sz w:val="20"/>
              </w:rPr>
            </w:pPr>
            <w:r w:rsidRPr="00824476">
              <w:rPr>
                <w:rFonts w:ascii="Times New Roman" w:hAnsi="Times New Roman"/>
                <w:color w:val="FFFFFF"/>
                <w:sz w:val="20"/>
              </w:rPr>
              <w:t>Euros</w:t>
            </w:r>
          </w:p>
        </w:tc>
        <w:tc>
          <w:tcPr>
            <w:tcW w:w="825" w:type="pct"/>
            <w:shd w:val="clear" w:color="auto" w:fill="002A6C"/>
            <w:vAlign w:val="center"/>
          </w:tcPr>
          <w:p w14:paraId="6A9EE8ED" w14:textId="77777777" w:rsidR="00A55381" w:rsidRPr="00824476" w:rsidRDefault="00A55381" w:rsidP="00C12D7A">
            <w:pPr>
              <w:spacing w:line="240" w:lineRule="auto"/>
              <w:contextualSpacing/>
              <w:jc w:val="center"/>
              <w:rPr>
                <w:rFonts w:ascii="Times New Roman" w:hAnsi="Times New Roman"/>
                <w:i/>
                <w:color w:val="FFFFFF"/>
                <w:sz w:val="20"/>
              </w:rPr>
            </w:pPr>
            <w:r w:rsidRPr="00824476">
              <w:rPr>
                <w:rFonts w:ascii="Times New Roman" w:hAnsi="Times New Roman"/>
                <w:color w:val="FFFFFF"/>
                <w:sz w:val="20"/>
              </w:rPr>
              <w:t>Notes</w:t>
            </w:r>
          </w:p>
        </w:tc>
      </w:tr>
      <w:tr w:rsidR="00A55381" w:rsidRPr="00824476" w14:paraId="0D764A1B" w14:textId="77777777" w:rsidTr="00A55381">
        <w:trPr>
          <w:jc w:val="center"/>
        </w:trPr>
        <w:tc>
          <w:tcPr>
            <w:tcW w:w="1257" w:type="pct"/>
          </w:tcPr>
          <w:p w14:paraId="4DFDC76C" w14:textId="77777777" w:rsidR="00A55381" w:rsidRPr="00C12D7A" w:rsidRDefault="00A55381" w:rsidP="00C12D7A">
            <w:pPr>
              <w:numPr>
                <w:ilvl w:val="0"/>
                <w:numId w:val="24"/>
              </w:numPr>
              <w:tabs>
                <w:tab w:val="clear" w:pos="720"/>
                <w:tab w:val="left" w:pos="365"/>
              </w:tabs>
              <w:spacing w:before="100" w:beforeAutospacing="1" w:after="100" w:afterAutospacing="1" w:line="240" w:lineRule="auto"/>
              <w:ind w:left="5" w:firstLine="0"/>
              <w:contextualSpacing/>
              <w:rPr>
                <w:rFonts w:ascii="Times New Roman" w:hAnsi="Times New Roman"/>
                <w:sz w:val="20"/>
              </w:rPr>
            </w:pPr>
            <w:r w:rsidRPr="00C12D7A">
              <w:rPr>
                <w:rFonts w:ascii="Times New Roman" w:hAnsi="Times New Roman"/>
                <w:sz w:val="20"/>
              </w:rPr>
              <w:t>Personnel/labor</w:t>
            </w:r>
          </w:p>
        </w:tc>
        <w:tc>
          <w:tcPr>
            <w:tcW w:w="717" w:type="pct"/>
          </w:tcPr>
          <w:p w14:paraId="1BD857AC"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17" w:type="pct"/>
          </w:tcPr>
          <w:p w14:paraId="55A8285E"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4" w:type="pct"/>
          </w:tcPr>
          <w:p w14:paraId="2F21718C"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0" w:type="pct"/>
          </w:tcPr>
          <w:p w14:paraId="310DC1B5"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825" w:type="pct"/>
          </w:tcPr>
          <w:p w14:paraId="77CCF8EB"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r>
      <w:tr w:rsidR="00A55381" w:rsidRPr="00824476" w14:paraId="7CB6BED3" w14:textId="77777777" w:rsidTr="00A55381">
        <w:trPr>
          <w:jc w:val="center"/>
        </w:trPr>
        <w:tc>
          <w:tcPr>
            <w:tcW w:w="1257" w:type="pct"/>
          </w:tcPr>
          <w:p w14:paraId="5353AA7A" w14:textId="77777777" w:rsidR="00A55381" w:rsidRPr="00C12D7A" w:rsidRDefault="00A55381" w:rsidP="00C12D7A">
            <w:pPr>
              <w:numPr>
                <w:ilvl w:val="0"/>
                <w:numId w:val="24"/>
              </w:numPr>
              <w:tabs>
                <w:tab w:val="left" w:pos="365"/>
              </w:tabs>
              <w:spacing w:before="100" w:beforeAutospacing="1" w:after="100" w:afterAutospacing="1" w:line="240" w:lineRule="auto"/>
              <w:ind w:left="5" w:firstLine="0"/>
              <w:contextualSpacing/>
              <w:rPr>
                <w:rFonts w:ascii="Times New Roman" w:hAnsi="Times New Roman"/>
                <w:sz w:val="20"/>
              </w:rPr>
            </w:pPr>
            <w:r w:rsidRPr="00C12D7A">
              <w:rPr>
                <w:rFonts w:ascii="Times New Roman" w:hAnsi="Times New Roman"/>
                <w:sz w:val="20"/>
              </w:rPr>
              <w:t>Materials and supplies</w:t>
            </w:r>
          </w:p>
        </w:tc>
        <w:tc>
          <w:tcPr>
            <w:tcW w:w="717" w:type="pct"/>
          </w:tcPr>
          <w:p w14:paraId="4BBFF458"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17" w:type="pct"/>
          </w:tcPr>
          <w:p w14:paraId="1E0DAEA2"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4" w:type="pct"/>
          </w:tcPr>
          <w:p w14:paraId="0DF14E74"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0" w:type="pct"/>
          </w:tcPr>
          <w:p w14:paraId="7D5B6432"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825" w:type="pct"/>
          </w:tcPr>
          <w:p w14:paraId="361FCAE0"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r>
      <w:tr w:rsidR="00A55381" w:rsidRPr="00824476" w14:paraId="2DCDD07F" w14:textId="77777777" w:rsidTr="00A55381">
        <w:trPr>
          <w:jc w:val="center"/>
        </w:trPr>
        <w:tc>
          <w:tcPr>
            <w:tcW w:w="1257" w:type="pct"/>
          </w:tcPr>
          <w:p w14:paraId="09C3A17D" w14:textId="43152023" w:rsidR="00A55381" w:rsidRPr="00C12D7A" w:rsidRDefault="000E7734" w:rsidP="00C12D7A">
            <w:pPr>
              <w:numPr>
                <w:ilvl w:val="0"/>
                <w:numId w:val="24"/>
              </w:numPr>
              <w:tabs>
                <w:tab w:val="left" w:pos="365"/>
              </w:tabs>
              <w:spacing w:before="100" w:beforeAutospacing="1" w:after="100" w:afterAutospacing="1" w:line="240" w:lineRule="auto"/>
              <w:ind w:left="5" w:firstLine="0"/>
              <w:contextualSpacing/>
              <w:rPr>
                <w:rFonts w:ascii="Times New Roman" w:hAnsi="Times New Roman"/>
                <w:sz w:val="20"/>
              </w:rPr>
            </w:pPr>
            <w:r w:rsidRPr="00C12D7A">
              <w:rPr>
                <w:rFonts w:ascii="Times New Roman" w:hAnsi="Times New Roman"/>
                <w:sz w:val="20"/>
              </w:rPr>
              <w:t xml:space="preserve">Ground </w:t>
            </w:r>
            <w:r w:rsidR="00A55381" w:rsidRPr="00C12D7A">
              <w:rPr>
                <w:rFonts w:ascii="Times New Roman" w:hAnsi="Times New Roman"/>
                <w:sz w:val="20"/>
              </w:rPr>
              <w:t>Transportation</w:t>
            </w:r>
          </w:p>
        </w:tc>
        <w:tc>
          <w:tcPr>
            <w:tcW w:w="717" w:type="pct"/>
          </w:tcPr>
          <w:p w14:paraId="3116DD34"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17" w:type="pct"/>
          </w:tcPr>
          <w:p w14:paraId="5530CE7C"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4" w:type="pct"/>
          </w:tcPr>
          <w:p w14:paraId="4C6E4689"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0" w:type="pct"/>
          </w:tcPr>
          <w:p w14:paraId="3D94C74B"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825" w:type="pct"/>
          </w:tcPr>
          <w:p w14:paraId="0FAE53B4"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r>
      <w:tr w:rsidR="000E7734" w:rsidRPr="00824476" w14:paraId="4FEB1BE3" w14:textId="77777777" w:rsidTr="00A55381">
        <w:trPr>
          <w:jc w:val="center"/>
        </w:trPr>
        <w:tc>
          <w:tcPr>
            <w:tcW w:w="1257" w:type="pct"/>
          </w:tcPr>
          <w:p w14:paraId="608F64B8" w14:textId="6AF73928" w:rsidR="000E7734" w:rsidRPr="00C12D7A" w:rsidRDefault="00AE0D11" w:rsidP="00C12D7A">
            <w:pPr>
              <w:numPr>
                <w:ilvl w:val="0"/>
                <w:numId w:val="24"/>
              </w:numPr>
              <w:tabs>
                <w:tab w:val="left" w:pos="365"/>
              </w:tabs>
              <w:spacing w:before="100" w:beforeAutospacing="1" w:after="100" w:afterAutospacing="1" w:line="240" w:lineRule="auto"/>
              <w:ind w:left="5" w:firstLine="0"/>
              <w:contextualSpacing/>
              <w:rPr>
                <w:rFonts w:ascii="Times New Roman" w:hAnsi="Times New Roman"/>
                <w:sz w:val="20"/>
              </w:rPr>
            </w:pPr>
            <w:r w:rsidRPr="00C12D7A">
              <w:rPr>
                <w:rFonts w:ascii="Times New Roman" w:hAnsi="Times New Roman"/>
                <w:sz w:val="20"/>
              </w:rPr>
              <w:t>Flights/Visas</w:t>
            </w:r>
          </w:p>
        </w:tc>
        <w:tc>
          <w:tcPr>
            <w:tcW w:w="717" w:type="pct"/>
          </w:tcPr>
          <w:p w14:paraId="7817D908" w14:textId="77777777" w:rsidR="000E7734" w:rsidRPr="00824476" w:rsidRDefault="000E7734" w:rsidP="00C12D7A">
            <w:pPr>
              <w:spacing w:before="100" w:beforeAutospacing="1" w:after="100" w:afterAutospacing="1" w:line="240" w:lineRule="auto"/>
              <w:contextualSpacing/>
              <w:rPr>
                <w:rFonts w:ascii="Times New Roman" w:hAnsi="Times New Roman"/>
                <w:sz w:val="20"/>
              </w:rPr>
            </w:pPr>
          </w:p>
        </w:tc>
        <w:tc>
          <w:tcPr>
            <w:tcW w:w="717" w:type="pct"/>
          </w:tcPr>
          <w:p w14:paraId="45EE0137" w14:textId="77777777" w:rsidR="000E7734" w:rsidRPr="00824476" w:rsidRDefault="000E7734" w:rsidP="00C12D7A">
            <w:pPr>
              <w:spacing w:before="100" w:beforeAutospacing="1" w:after="100" w:afterAutospacing="1" w:line="240" w:lineRule="auto"/>
              <w:contextualSpacing/>
              <w:rPr>
                <w:rFonts w:ascii="Times New Roman" w:hAnsi="Times New Roman"/>
                <w:sz w:val="20"/>
              </w:rPr>
            </w:pPr>
          </w:p>
        </w:tc>
        <w:tc>
          <w:tcPr>
            <w:tcW w:w="744" w:type="pct"/>
          </w:tcPr>
          <w:p w14:paraId="56B177D1" w14:textId="77777777" w:rsidR="000E7734" w:rsidRPr="00824476" w:rsidRDefault="000E7734" w:rsidP="00C12D7A">
            <w:pPr>
              <w:spacing w:before="100" w:beforeAutospacing="1" w:after="100" w:afterAutospacing="1" w:line="240" w:lineRule="auto"/>
              <w:contextualSpacing/>
              <w:rPr>
                <w:rFonts w:ascii="Times New Roman" w:hAnsi="Times New Roman"/>
                <w:sz w:val="20"/>
              </w:rPr>
            </w:pPr>
          </w:p>
        </w:tc>
        <w:tc>
          <w:tcPr>
            <w:tcW w:w="740" w:type="pct"/>
          </w:tcPr>
          <w:p w14:paraId="714E68C9" w14:textId="77777777" w:rsidR="000E7734" w:rsidRPr="00824476" w:rsidRDefault="000E7734" w:rsidP="00C12D7A">
            <w:pPr>
              <w:spacing w:before="100" w:beforeAutospacing="1" w:after="100" w:afterAutospacing="1" w:line="240" w:lineRule="auto"/>
              <w:contextualSpacing/>
              <w:rPr>
                <w:rFonts w:ascii="Times New Roman" w:hAnsi="Times New Roman"/>
                <w:sz w:val="20"/>
              </w:rPr>
            </w:pPr>
          </w:p>
        </w:tc>
        <w:tc>
          <w:tcPr>
            <w:tcW w:w="825" w:type="pct"/>
          </w:tcPr>
          <w:p w14:paraId="6816DB62" w14:textId="77777777" w:rsidR="000E7734" w:rsidRPr="00824476" w:rsidRDefault="000E7734" w:rsidP="00C12D7A">
            <w:pPr>
              <w:spacing w:before="100" w:beforeAutospacing="1" w:after="100" w:afterAutospacing="1" w:line="240" w:lineRule="auto"/>
              <w:contextualSpacing/>
              <w:rPr>
                <w:rFonts w:ascii="Times New Roman" w:hAnsi="Times New Roman"/>
                <w:sz w:val="20"/>
              </w:rPr>
            </w:pPr>
          </w:p>
        </w:tc>
      </w:tr>
      <w:tr w:rsidR="00A55381" w:rsidRPr="00824476" w14:paraId="47FF7EDC" w14:textId="77777777" w:rsidTr="00A55381">
        <w:trPr>
          <w:jc w:val="center"/>
        </w:trPr>
        <w:tc>
          <w:tcPr>
            <w:tcW w:w="1257" w:type="pct"/>
          </w:tcPr>
          <w:p w14:paraId="4BC46324" w14:textId="77777777" w:rsidR="00A55381" w:rsidRPr="00C12D7A" w:rsidRDefault="00A55381" w:rsidP="00C12D7A">
            <w:pPr>
              <w:numPr>
                <w:ilvl w:val="0"/>
                <w:numId w:val="24"/>
              </w:numPr>
              <w:tabs>
                <w:tab w:val="left" w:pos="365"/>
              </w:tabs>
              <w:spacing w:before="100" w:beforeAutospacing="1" w:after="100" w:afterAutospacing="1" w:line="240" w:lineRule="auto"/>
              <w:ind w:left="5" w:firstLine="0"/>
              <w:contextualSpacing/>
              <w:rPr>
                <w:rFonts w:ascii="Times New Roman" w:hAnsi="Times New Roman"/>
                <w:sz w:val="20"/>
              </w:rPr>
            </w:pPr>
            <w:r w:rsidRPr="00C12D7A">
              <w:rPr>
                <w:rFonts w:ascii="Times New Roman" w:hAnsi="Times New Roman"/>
                <w:sz w:val="20"/>
              </w:rPr>
              <w:t>Communications</w:t>
            </w:r>
          </w:p>
        </w:tc>
        <w:tc>
          <w:tcPr>
            <w:tcW w:w="717" w:type="pct"/>
          </w:tcPr>
          <w:p w14:paraId="481C2F19"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17" w:type="pct"/>
          </w:tcPr>
          <w:p w14:paraId="7C47B5CF"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4" w:type="pct"/>
          </w:tcPr>
          <w:p w14:paraId="6616BD55"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0" w:type="pct"/>
          </w:tcPr>
          <w:p w14:paraId="116A5EE4"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825" w:type="pct"/>
          </w:tcPr>
          <w:p w14:paraId="38C711B7"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r>
      <w:tr w:rsidR="00A55381" w:rsidRPr="00824476" w14:paraId="0F875771" w14:textId="77777777" w:rsidTr="00A55381">
        <w:trPr>
          <w:jc w:val="center"/>
        </w:trPr>
        <w:tc>
          <w:tcPr>
            <w:tcW w:w="1257" w:type="pct"/>
          </w:tcPr>
          <w:p w14:paraId="2FB28E8C" w14:textId="77777777" w:rsidR="00A55381" w:rsidRPr="00C12D7A" w:rsidRDefault="00A55381" w:rsidP="00C12D7A">
            <w:pPr>
              <w:numPr>
                <w:ilvl w:val="0"/>
                <w:numId w:val="24"/>
              </w:numPr>
              <w:tabs>
                <w:tab w:val="left" w:pos="365"/>
              </w:tabs>
              <w:spacing w:before="100" w:beforeAutospacing="1" w:after="100" w:afterAutospacing="1" w:line="240" w:lineRule="auto"/>
              <w:ind w:left="5" w:firstLine="0"/>
              <w:contextualSpacing/>
              <w:rPr>
                <w:rFonts w:ascii="Times New Roman" w:hAnsi="Times New Roman"/>
                <w:sz w:val="20"/>
              </w:rPr>
            </w:pPr>
            <w:r w:rsidRPr="00C12D7A">
              <w:rPr>
                <w:rFonts w:ascii="Times New Roman" w:hAnsi="Times New Roman"/>
                <w:sz w:val="20"/>
              </w:rPr>
              <w:t>Services</w:t>
            </w:r>
          </w:p>
        </w:tc>
        <w:tc>
          <w:tcPr>
            <w:tcW w:w="717" w:type="pct"/>
          </w:tcPr>
          <w:p w14:paraId="7013556B"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17" w:type="pct"/>
          </w:tcPr>
          <w:p w14:paraId="30C0CB6E"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4" w:type="pct"/>
          </w:tcPr>
          <w:p w14:paraId="6F49019E"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0" w:type="pct"/>
          </w:tcPr>
          <w:p w14:paraId="5ECFEF40"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825" w:type="pct"/>
          </w:tcPr>
          <w:p w14:paraId="6A1A56F8"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r>
      <w:tr w:rsidR="00A55381" w:rsidRPr="00824476" w14:paraId="427433F1" w14:textId="77777777" w:rsidTr="00A55381">
        <w:trPr>
          <w:jc w:val="center"/>
        </w:trPr>
        <w:tc>
          <w:tcPr>
            <w:tcW w:w="1257" w:type="pct"/>
          </w:tcPr>
          <w:p w14:paraId="56323A61" w14:textId="77777777" w:rsidR="00A55381" w:rsidRPr="00C12D7A" w:rsidRDefault="00A55381" w:rsidP="00C12D7A">
            <w:pPr>
              <w:tabs>
                <w:tab w:val="left" w:pos="365"/>
              </w:tabs>
              <w:spacing w:before="100" w:beforeAutospacing="1" w:after="100" w:afterAutospacing="1" w:line="240" w:lineRule="auto"/>
              <w:contextualSpacing/>
              <w:rPr>
                <w:rFonts w:ascii="Times New Roman" w:hAnsi="Times New Roman"/>
                <w:sz w:val="20"/>
              </w:rPr>
            </w:pPr>
            <w:r w:rsidRPr="00C12D7A">
              <w:rPr>
                <w:rFonts w:ascii="Times New Roman" w:hAnsi="Times New Roman"/>
                <w:sz w:val="20"/>
              </w:rPr>
              <w:t>7.   Other Direct Costs</w:t>
            </w:r>
          </w:p>
        </w:tc>
        <w:tc>
          <w:tcPr>
            <w:tcW w:w="717" w:type="pct"/>
          </w:tcPr>
          <w:p w14:paraId="5FF67B25"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17" w:type="pct"/>
          </w:tcPr>
          <w:p w14:paraId="0DDF2777"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4" w:type="pct"/>
          </w:tcPr>
          <w:p w14:paraId="44F9BEB8"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0" w:type="pct"/>
          </w:tcPr>
          <w:p w14:paraId="3C16856A"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825" w:type="pct"/>
          </w:tcPr>
          <w:p w14:paraId="470914EA"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r>
      <w:tr w:rsidR="00A55381" w:rsidRPr="00824476" w14:paraId="4C37D959" w14:textId="77777777" w:rsidTr="00A55381">
        <w:trPr>
          <w:trHeight w:val="485"/>
          <w:jc w:val="center"/>
        </w:trPr>
        <w:tc>
          <w:tcPr>
            <w:tcW w:w="1257" w:type="pct"/>
          </w:tcPr>
          <w:p w14:paraId="7EF983B5" w14:textId="77777777" w:rsidR="00A55381" w:rsidRPr="00824476" w:rsidRDefault="00A55381" w:rsidP="00C12D7A">
            <w:pPr>
              <w:spacing w:before="100" w:beforeAutospacing="1" w:after="100" w:afterAutospacing="1" w:line="240" w:lineRule="auto"/>
              <w:contextualSpacing/>
              <w:rPr>
                <w:rFonts w:ascii="Times New Roman" w:hAnsi="Times New Roman"/>
                <w:b/>
                <w:bCs/>
                <w:sz w:val="20"/>
              </w:rPr>
            </w:pPr>
            <w:r w:rsidRPr="00824476">
              <w:rPr>
                <w:rFonts w:ascii="Times New Roman" w:hAnsi="Times New Roman"/>
                <w:b/>
                <w:bCs/>
                <w:sz w:val="20"/>
              </w:rPr>
              <w:t>TOTAL BUDGET</w:t>
            </w:r>
          </w:p>
        </w:tc>
        <w:tc>
          <w:tcPr>
            <w:tcW w:w="717" w:type="pct"/>
          </w:tcPr>
          <w:p w14:paraId="453EAAD1"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17" w:type="pct"/>
          </w:tcPr>
          <w:p w14:paraId="102BFBB4"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4" w:type="pct"/>
          </w:tcPr>
          <w:p w14:paraId="0263F1D3"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740" w:type="pct"/>
          </w:tcPr>
          <w:p w14:paraId="4F40DF6D"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c>
          <w:tcPr>
            <w:tcW w:w="825" w:type="pct"/>
          </w:tcPr>
          <w:p w14:paraId="06C84626" w14:textId="77777777" w:rsidR="00A55381" w:rsidRPr="00824476" w:rsidRDefault="00A55381" w:rsidP="00C12D7A">
            <w:pPr>
              <w:spacing w:before="100" w:beforeAutospacing="1" w:after="100" w:afterAutospacing="1" w:line="240" w:lineRule="auto"/>
              <w:contextualSpacing/>
              <w:rPr>
                <w:rFonts w:ascii="Times New Roman" w:hAnsi="Times New Roman"/>
                <w:sz w:val="20"/>
              </w:rPr>
            </w:pPr>
          </w:p>
        </w:tc>
      </w:tr>
    </w:tbl>
    <w:p w14:paraId="22529610" w14:textId="4D2EF820" w:rsidR="00A55381" w:rsidRPr="00824476" w:rsidRDefault="00A55381" w:rsidP="00C12D7A">
      <w:pPr>
        <w:suppressAutoHyphens/>
        <w:spacing w:after="0" w:line="240" w:lineRule="auto"/>
        <w:contextualSpacing/>
        <w:rPr>
          <w:rFonts w:ascii="Times New Roman" w:hAnsi="Times New Roman"/>
          <w:b/>
          <w:u w:val="single"/>
        </w:rPr>
      </w:pPr>
    </w:p>
    <w:p w14:paraId="1DF1C6D5" w14:textId="6400DEA1" w:rsidR="000E7734" w:rsidRPr="00824476" w:rsidRDefault="00A55381" w:rsidP="00325F84">
      <w:pPr>
        <w:spacing w:after="0" w:line="240" w:lineRule="auto"/>
        <w:contextualSpacing/>
        <w:rPr>
          <w:rFonts w:ascii="Times New Roman" w:hAnsi="Times New Roman"/>
          <w:b/>
          <w:u w:val="single"/>
        </w:rPr>
      </w:pPr>
      <w:r w:rsidRPr="00824476">
        <w:rPr>
          <w:rFonts w:ascii="Times New Roman" w:hAnsi="Times New Roman"/>
          <w:b/>
          <w:u w:val="single"/>
        </w:rPr>
        <w:br w:type="page"/>
      </w:r>
    </w:p>
    <w:p w14:paraId="69348EDF" w14:textId="1DEB9B23" w:rsidR="000E7734" w:rsidRPr="00824476" w:rsidRDefault="000E7734" w:rsidP="00C12D7A">
      <w:pPr>
        <w:spacing w:line="240" w:lineRule="auto"/>
        <w:contextualSpacing/>
        <w:rPr>
          <w:rFonts w:ascii="Times New Roman" w:hAnsi="Times New Roman"/>
          <w:b/>
          <w:u w:val="single"/>
        </w:rPr>
      </w:pPr>
      <w:r w:rsidRPr="00824476">
        <w:rPr>
          <w:rFonts w:ascii="Times New Roman" w:hAnsi="Times New Roman"/>
          <w:b/>
          <w:color w:val="000000"/>
          <w:u w:val="single"/>
        </w:rPr>
        <w:lastRenderedPageBreak/>
        <w:t xml:space="preserve">Annex </w:t>
      </w:r>
      <w:r w:rsidR="00C12D7A">
        <w:rPr>
          <w:rFonts w:ascii="Times New Roman" w:hAnsi="Times New Roman"/>
          <w:b/>
          <w:u w:val="single"/>
        </w:rPr>
        <w:t>E</w:t>
      </w:r>
      <w:r w:rsidRPr="00824476">
        <w:rPr>
          <w:rFonts w:ascii="Times New Roman" w:hAnsi="Times New Roman"/>
          <w:b/>
          <w:u w:val="single"/>
        </w:rPr>
        <w:t xml:space="preserve"> – </w:t>
      </w:r>
      <w:r w:rsidR="00CB3EFA" w:rsidRPr="00824476">
        <w:rPr>
          <w:rFonts w:ascii="Times New Roman" w:hAnsi="Times New Roman"/>
          <w:b/>
          <w:u w:val="single"/>
        </w:rPr>
        <w:t>Preferred</w:t>
      </w:r>
      <w:r w:rsidRPr="00824476">
        <w:rPr>
          <w:rFonts w:ascii="Times New Roman" w:hAnsi="Times New Roman"/>
          <w:b/>
          <w:u w:val="single"/>
        </w:rPr>
        <w:t xml:space="preserve"> Qualifications of Team Leader </w:t>
      </w:r>
    </w:p>
    <w:p w14:paraId="5D2ED880" w14:textId="77777777" w:rsidR="000E7734" w:rsidRPr="00C12D7A" w:rsidRDefault="000E7734" w:rsidP="00C12D7A">
      <w:pPr>
        <w:spacing w:after="0" w:line="240" w:lineRule="auto"/>
        <w:contextualSpacing/>
        <w:rPr>
          <w:rFonts w:ascii="Times New Roman" w:hAnsi="Times New Roman"/>
          <w:b/>
          <w:bCs/>
        </w:rPr>
      </w:pPr>
    </w:p>
    <w:p w14:paraId="3F218939" w14:textId="6D31F57B" w:rsidR="000E7734" w:rsidRPr="00C12D7A" w:rsidRDefault="00C12D7A" w:rsidP="00C12D7A">
      <w:pPr>
        <w:spacing w:after="0" w:line="240" w:lineRule="auto"/>
        <w:contextualSpacing/>
        <w:rPr>
          <w:rFonts w:ascii="Times New Roman" w:hAnsi="Times New Roman"/>
        </w:rPr>
      </w:pPr>
      <w:r>
        <w:rPr>
          <w:rFonts w:ascii="Times New Roman" w:hAnsi="Times New Roman"/>
          <w:b/>
          <w:bCs/>
        </w:rPr>
        <w:t xml:space="preserve">Preferred </w:t>
      </w:r>
      <w:r w:rsidR="000E7734" w:rsidRPr="00C12D7A">
        <w:rPr>
          <w:rFonts w:ascii="Times New Roman" w:hAnsi="Times New Roman"/>
          <w:b/>
          <w:bCs/>
        </w:rPr>
        <w:t>Qualifications:</w:t>
      </w:r>
    </w:p>
    <w:p w14:paraId="049A23B5" w14:textId="77777777" w:rsidR="000E7734" w:rsidRPr="00C12D7A" w:rsidRDefault="000E7734" w:rsidP="00C12D7A">
      <w:pPr>
        <w:pStyle w:val="ListParagraph"/>
        <w:numPr>
          <w:ilvl w:val="0"/>
          <w:numId w:val="34"/>
        </w:numPr>
        <w:contextualSpacing/>
        <w:rPr>
          <w:sz w:val="22"/>
          <w:szCs w:val="22"/>
        </w:rPr>
      </w:pPr>
      <w:r w:rsidRPr="00C12D7A">
        <w:rPr>
          <w:sz w:val="22"/>
          <w:szCs w:val="22"/>
        </w:rPr>
        <w:t>Master's degree in development economics, business, finance, engineering, livestock or a related field preferred</w:t>
      </w:r>
    </w:p>
    <w:p w14:paraId="28587B9F" w14:textId="77777777" w:rsidR="000E7734" w:rsidRPr="00C12D7A" w:rsidRDefault="000E7734" w:rsidP="00C12D7A">
      <w:pPr>
        <w:pStyle w:val="ListParagraph"/>
        <w:numPr>
          <w:ilvl w:val="0"/>
          <w:numId w:val="34"/>
        </w:numPr>
        <w:contextualSpacing/>
        <w:rPr>
          <w:sz w:val="22"/>
          <w:szCs w:val="22"/>
        </w:rPr>
      </w:pPr>
      <w:r w:rsidRPr="00C12D7A">
        <w:rPr>
          <w:sz w:val="22"/>
          <w:szCs w:val="22"/>
        </w:rPr>
        <w:t>At least eight (8) years of relevant experience in the identification and promotion of suitable agricultural technologies for use by the private sector</w:t>
      </w:r>
    </w:p>
    <w:p w14:paraId="658B4452" w14:textId="77777777" w:rsidR="000E7734" w:rsidRPr="00C12D7A" w:rsidRDefault="000E7734" w:rsidP="00C12D7A">
      <w:pPr>
        <w:pStyle w:val="ListParagraph"/>
        <w:numPr>
          <w:ilvl w:val="0"/>
          <w:numId w:val="34"/>
        </w:numPr>
        <w:contextualSpacing/>
        <w:rPr>
          <w:sz w:val="22"/>
          <w:szCs w:val="22"/>
        </w:rPr>
      </w:pPr>
      <w:r w:rsidRPr="00C12D7A">
        <w:rPr>
          <w:sz w:val="22"/>
          <w:szCs w:val="22"/>
        </w:rPr>
        <w:t>Expertise in poultry value chain development</w:t>
      </w:r>
    </w:p>
    <w:p w14:paraId="2AC8FB85" w14:textId="77777777" w:rsidR="000E7734" w:rsidRPr="00C12D7A" w:rsidRDefault="000E7734" w:rsidP="00C12D7A">
      <w:pPr>
        <w:pStyle w:val="ListParagraph"/>
        <w:numPr>
          <w:ilvl w:val="0"/>
          <w:numId w:val="34"/>
        </w:numPr>
        <w:contextualSpacing/>
        <w:rPr>
          <w:sz w:val="22"/>
          <w:szCs w:val="22"/>
        </w:rPr>
      </w:pPr>
      <w:r w:rsidRPr="00C12D7A">
        <w:rPr>
          <w:sz w:val="22"/>
          <w:szCs w:val="22"/>
        </w:rPr>
        <w:t>Expertise on the latest available green technologies that are suited for poultry industry</w:t>
      </w:r>
    </w:p>
    <w:p w14:paraId="7B65EF36" w14:textId="77777777" w:rsidR="000E7734" w:rsidRPr="00C12D7A" w:rsidRDefault="000E7734" w:rsidP="00C12D7A">
      <w:pPr>
        <w:pStyle w:val="ListParagraph"/>
        <w:numPr>
          <w:ilvl w:val="0"/>
          <w:numId w:val="34"/>
        </w:numPr>
        <w:contextualSpacing/>
        <w:rPr>
          <w:sz w:val="22"/>
          <w:szCs w:val="22"/>
        </w:rPr>
      </w:pPr>
      <w:r w:rsidRPr="00C12D7A">
        <w:rPr>
          <w:sz w:val="22"/>
          <w:szCs w:val="22"/>
        </w:rPr>
        <w:t>Experience articulating cost/benefit analyses for technology usage recommendations</w:t>
      </w:r>
    </w:p>
    <w:p w14:paraId="1096D8EA" w14:textId="77777777" w:rsidR="000E7734" w:rsidRPr="00C12D7A" w:rsidRDefault="000E7734" w:rsidP="00C12D7A">
      <w:pPr>
        <w:pStyle w:val="ListParagraph"/>
        <w:numPr>
          <w:ilvl w:val="0"/>
          <w:numId w:val="34"/>
        </w:numPr>
        <w:contextualSpacing/>
        <w:rPr>
          <w:sz w:val="22"/>
          <w:szCs w:val="22"/>
        </w:rPr>
      </w:pPr>
      <w:r w:rsidRPr="00C12D7A">
        <w:rPr>
          <w:sz w:val="22"/>
          <w:szCs w:val="22"/>
        </w:rPr>
        <w:t>Demonstrated work experience in poultry and/or livestock value chains</w:t>
      </w:r>
    </w:p>
    <w:p w14:paraId="060C4AE0" w14:textId="77777777" w:rsidR="000E7734" w:rsidRPr="00C12D7A" w:rsidRDefault="000E7734" w:rsidP="00C12D7A">
      <w:pPr>
        <w:pStyle w:val="ListParagraph"/>
        <w:numPr>
          <w:ilvl w:val="0"/>
          <w:numId w:val="34"/>
        </w:numPr>
        <w:contextualSpacing/>
        <w:rPr>
          <w:sz w:val="22"/>
          <w:szCs w:val="22"/>
        </w:rPr>
      </w:pPr>
      <w:r w:rsidRPr="00C12D7A">
        <w:rPr>
          <w:sz w:val="22"/>
          <w:szCs w:val="22"/>
        </w:rPr>
        <w:t>Demonstrated ability to interact and communicate with wide range of stakeholders both verbally and in writing</w:t>
      </w:r>
    </w:p>
    <w:p w14:paraId="20A119E4" w14:textId="77777777" w:rsidR="000E7734" w:rsidRPr="00C12D7A" w:rsidRDefault="000E7734" w:rsidP="00C12D7A">
      <w:pPr>
        <w:pStyle w:val="ListParagraph"/>
        <w:numPr>
          <w:ilvl w:val="0"/>
          <w:numId w:val="34"/>
        </w:numPr>
        <w:contextualSpacing/>
        <w:rPr>
          <w:sz w:val="22"/>
          <w:szCs w:val="22"/>
        </w:rPr>
      </w:pPr>
      <w:r w:rsidRPr="00C12D7A">
        <w:rPr>
          <w:sz w:val="22"/>
          <w:szCs w:val="22"/>
        </w:rPr>
        <w:t>Demonstrated ability to collaborate, willingness to innovate and ability to think systematically</w:t>
      </w:r>
    </w:p>
    <w:p w14:paraId="5F6B013D" w14:textId="77777777" w:rsidR="000E7734" w:rsidRPr="00C12D7A" w:rsidRDefault="000E7734" w:rsidP="00C12D7A">
      <w:pPr>
        <w:pStyle w:val="ListParagraph"/>
        <w:numPr>
          <w:ilvl w:val="0"/>
          <w:numId w:val="34"/>
        </w:numPr>
        <w:contextualSpacing/>
        <w:rPr>
          <w:b/>
          <w:sz w:val="22"/>
          <w:szCs w:val="22"/>
        </w:rPr>
      </w:pPr>
      <w:r w:rsidRPr="00C12D7A">
        <w:rPr>
          <w:sz w:val="22"/>
          <w:szCs w:val="22"/>
        </w:rPr>
        <w:t>English proficiency and excellent written communications skills</w:t>
      </w:r>
    </w:p>
    <w:p w14:paraId="10699FBB" w14:textId="581531D6" w:rsidR="000E7734" w:rsidRPr="00824476" w:rsidRDefault="000E7734" w:rsidP="00C12D7A">
      <w:pPr>
        <w:spacing w:after="0" w:line="240" w:lineRule="auto"/>
        <w:contextualSpacing/>
        <w:rPr>
          <w:rFonts w:ascii="Times New Roman" w:hAnsi="Times New Roman"/>
          <w:b/>
          <w:u w:val="single"/>
        </w:rPr>
      </w:pPr>
      <w:r w:rsidRPr="00824476">
        <w:rPr>
          <w:rFonts w:ascii="Times New Roman" w:hAnsi="Times New Roman"/>
          <w:b/>
          <w:u w:val="single"/>
        </w:rPr>
        <w:br w:type="page"/>
      </w:r>
    </w:p>
    <w:p w14:paraId="4025CE03" w14:textId="77777777" w:rsidR="000E7734" w:rsidRPr="00824476" w:rsidRDefault="000E7734" w:rsidP="00EB19BC">
      <w:pPr>
        <w:spacing w:after="0" w:line="240" w:lineRule="auto"/>
        <w:contextualSpacing/>
        <w:rPr>
          <w:rFonts w:ascii="Times New Roman" w:hAnsi="Times New Roman"/>
          <w:b/>
          <w:u w:val="single"/>
        </w:rPr>
      </w:pPr>
    </w:p>
    <w:p w14:paraId="5C4B3B4E" w14:textId="3306E9D5" w:rsidR="008547D4" w:rsidRPr="00824476" w:rsidRDefault="00E02953" w:rsidP="00EB19BC">
      <w:pPr>
        <w:suppressAutoHyphens/>
        <w:spacing w:after="0" w:line="240" w:lineRule="auto"/>
        <w:contextualSpacing/>
        <w:rPr>
          <w:rFonts w:ascii="Times New Roman" w:hAnsi="Times New Roman"/>
          <w:b/>
          <w:u w:val="single"/>
        </w:rPr>
      </w:pPr>
      <w:r w:rsidRPr="00824476">
        <w:rPr>
          <w:rFonts w:ascii="Times New Roman" w:hAnsi="Times New Roman"/>
          <w:b/>
          <w:color w:val="000000"/>
          <w:u w:val="single"/>
        </w:rPr>
        <w:t xml:space="preserve">Annex </w:t>
      </w:r>
      <w:r w:rsidR="00EB19BC">
        <w:rPr>
          <w:rFonts w:ascii="Times New Roman" w:hAnsi="Times New Roman"/>
          <w:b/>
          <w:u w:val="single"/>
        </w:rPr>
        <w:t>F</w:t>
      </w:r>
      <w:r w:rsidR="00A55381" w:rsidRPr="00824476">
        <w:rPr>
          <w:rFonts w:ascii="Times New Roman" w:hAnsi="Times New Roman"/>
          <w:b/>
          <w:u w:val="single"/>
        </w:rPr>
        <w:t xml:space="preserve"> – </w:t>
      </w:r>
      <w:r w:rsidR="00AE0D11" w:rsidRPr="00824476">
        <w:rPr>
          <w:rFonts w:ascii="Times New Roman" w:hAnsi="Times New Roman"/>
          <w:b/>
          <w:u w:val="single"/>
        </w:rPr>
        <w:t xml:space="preserve">CNFA </w:t>
      </w:r>
      <w:r w:rsidR="00B80058">
        <w:rPr>
          <w:rFonts w:ascii="Times New Roman" w:hAnsi="Times New Roman"/>
          <w:b/>
          <w:u w:val="single"/>
        </w:rPr>
        <w:t>Europe</w:t>
      </w:r>
      <w:r w:rsidR="00A55381" w:rsidRPr="00824476">
        <w:rPr>
          <w:rFonts w:ascii="Times New Roman" w:hAnsi="Times New Roman"/>
          <w:b/>
          <w:u w:val="single"/>
        </w:rPr>
        <w:t xml:space="preserve"> Terms and Conditions</w:t>
      </w:r>
    </w:p>
    <w:p w14:paraId="4EC6B348" w14:textId="77777777" w:rsidR="00935264" w:rsidRPr="00824476" w:rsidRDefault="00935264" w:rsidP="00EB19BC">
      <w:pPr>
        <w:suppressAutoHyphens/>
        <w:spacing w:after="0" w:line="240" w:lineRule="auto"/>
        <w:ind w:left="360"/>
        <w:contextualSpacing/>
        <w:rPr>
          <w:rFonts w:ascii="Times New Roman" w:hAnsi="Times New Roman"/>
          <w:b/>
          <w:u w:val="single"/>
        </w:rPr>
      </w:pPr>
    </w:p>
    <w:p w14:paraId="7BC0BD7E" w14:textId="0CD58639" w:rsidR="00272D35" w:rsidRPr="00824476" w:rsidRDefault="00272D35" w:rsidP="00EB19BC">
      <w:pPr>
        <w:spacing w:after="0" w:line="240" w:lineRule="auto"/>
        <w:ind w:left="360"/>
        <w:contextualSpacing/>
        <w:rPr>
          <w:rFonts w:ascii="Times New Roman" w:hAnsi="Times New Roman"/>
          <w:sz w:val="18"/>
          <w:szCs w:val="18"/>
        </w:rPr>
      </w:pPr>
      <w:r w:rsidRPr="00824476">
        <w:rPr>
          <w:rFonts w:ascii="Times New Roman" w:hAnsi="Times New Roman"/>
          <w:b/>
          <w:sz w:val="18"/>
          <w:szCs w:val="18"/>
          <w:u w:val="single"/>
        </w:rPr>
        <w:t xml:space="preserve">5.1 Ethical and Business Conduct Requirements: </w:t>
      </w:r>
      <w:r w:rsidR="00AE0D11" w:rsidRPr="00824476">
        <w:rPr>
          <w:rFonts w:ascii="Times New Roman" w:hAnsi="Times New Roman"/>
          <w:sz w:val="18"/>
          <w:szCs w:val="18"/>
        </w:rPr>
        <w:t xml:space="preserve">CNFA </w:t>
      </w:r>
      <w:r w:rsidR="00B80058">
        <w:rPr>
          <w:rFonts w:ascii="Times New Roman" w:hAnsi="Times New Roman"/>
          <w:sz w:val="18"/>
          <w:szCs w:val="18"/>
        </w:rPr>
        <w:t>Europe</w:t>
      </w:r>
      <w:r w:rsidRPr="00824476">
        <w:rPr>
          <w:rFonts w:ascii="Times New Roman" w:hAnsi="Times New Roman"/>
          <w:sz w:val="18"/>
          <w:szCs w:val="18"/>
        </w:rPr>
        <w:t xml:space="preserve"> is committed to integrity in procurement, and only selects suppliers based on objective business criteria such as price and technical merit. </w:t>
      </w:r>
    </w:p>
    <w:p w14:paraId="2C328CC7" w14:textId="77777777" w:rsidR="00272D35" w:rsidRPr="00824476" w:rsidRDefault="00272D35" w:rsidP="00EB19BC">
      <w:pPr>
        <w:spacing w:after="0" w:line="240" w:lineRule="auto"/>
        <w:ind w:left="360"/>
        <w:contextualSpacing/>
        <w:rPr>
          <w:rFonts w:ascii="Times New Roman" w:hAnsi="Times New Roman"/>
          <w:sz w:val="12"/>
          <w:szCs w:val="18"/>
        </w:rPr>
      </w:pPr>
    </w:p>
    <w:p w14:paraId="2A4F6777" w14:textId="768AF579" w:rsidR="00272D35" w:rsidRPr="00824476" w:rsidRDefault="00272D35" w:rsidP="00EB19BC">
      <w:pPr>
        <w:spacing w:after="0" w:line="240" w:lineRule="auto"/>
        <w:ind w:left="360"/>
        <w:contextualSpacing/>
        <w:rPr>
          <w:rFonts w:ascii="Times New Roman" w:hAnsi="Times New Roman"/>
          <w:sz w:val="18"/>
          <w:szCs w:val="18"/>
        </w:rPr>
      </w:pPr>
      <w:r w:rsidRPr="00824476">
        <w:rPr>
          <w:rFonts w:ascii="Times New Roman" w:hAnsi="Times New Roman"/>
          <w:sz w:val="18"/>
          <w:szCs w:val="18"/>
        </w:rPr>
        <w:t xml:space="preserve">CNFA </w:t>
      </w:r>
      <w:r w:rsidR="00B80058">
        <w:rPr>
          <w:rFonts w:ascii="Times New Roman" w:hAnsi="Times New Roman"/>
          <w:sz w:val="18"/>
          <w:szCs w:val="18"/>
        </w:rPr>
        <w:t xml:space="preserve">Europe </w:t>
      </w:r>
      <w:r w:rsidRPr="00824476">
        <w:rPr>
          <w:rFonts w:ascii="Times New Roman" w:hAnsi="Times New Roman"/>
          <w:sz w:val="18"/>
          <w:szCs w:val="18"/>
        </w:rPr>
        <w:t>does not tolerate fraud, collusion among offerors, falsified proposals/bids, bribery, or kickbacks. Any firm or individual violating these standards will be disqualified from this procurement, barred from future procurement opportunities, and may be reported.</w:t>
      </w:r>
    </w:p>
    <w:p w14:paraId="43410A69" w14:textId="77777777" w:rsidR="00272D35" w:rsidRPr="00824476" w:rsidRDefault="00272D35" w:rsidP="00EB19BC">
      <w:pPr>
        <w:spacing w:after="0" w:line="240" w:lineRule="auto"/>
        <w:ind w:left="360"/>
        <w:contextualSpacing/>
        <w:rPr>
          <w:rFonts w:ascii="Times New Roman" w:hAnsi="Times New Roman"/>
          <w:sz w:val="12"/>
          <w:szCs w:val="18"/>
        </w:rPr>
      </w:pPr>
    </w:p>
    <w:p w14:paraId="3139313E" w14:textId="27222968" w:rsidR="00272D35" w:rsidRPr="00824476" w:rsidRDefault="00272D35" w:rsidP="00EB19BC">
      <w:pPr>
        <w:spacing w:after="0" w:line="240" w:lineRule="auto"/>
        <w:ind w:left="360"/>
        <w:contextualSpacing/>
        <w:rPr>
          <w:rFonts w:ascii="Times New Roman" w:hAnsi="Times New Roman"/>
          <w:sz w:val="18"/>
          <w:szCs w:val="18"/>
        </w:rPr>
      </w:pPr>
      <w:r w:rsidRPr="00824476">
        <w:rPr>
          <w:rFonts w:ascii="Times New Roman" w:hAnsi="Times New Roman"/>
          <w:sz w:val="18"/>
          <w:szCs w:val="18"/>
        </w:rPr>
        <w:t xml:space="preserve">Employees and agents of CNFA </w:t>
      </w:r>
      <w:r w:rsidR="00B80058">
        <w:rPr>
          <w:rFonts w:ascii="Times New Roman" w:hAnsi="Times New Roman"/>
          <w:sz w:val="18"/>
          <w:szCs w:val="18"/>
        </w:rPr>
        <w:t xml:space="preserve">Europe </w:t>
      </w:r>
      <w:r w:rsidRPr="00824476">
        <w:rPr>
          <w:rFonts w:ascii="Times New Roman" w:hAnsi="Times New Roman"/>
          <w:sz w:val="18"/>
          <w:szCs w:val="18"/>
        </w:rPr>
        <w:t>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w:t>
      </w:r>
    </w:p>
    <w:p w14:paraId="7A22DBDB" w14:textId="77777777" w:rsidR="00272D35" w:rsidRPr="00824476" w:rsidRDefault="00272D35" w:rsidP="00EB19BC">
      <w:pPr>
        <w:spacing w:after="0" w:line="240" w:lineRule="auto"/>
        <w:ind w:left="360"/>
        <w:contextualSpacing/>
        <w:rPr>
          <w:rFonts w:ascii="Times New Roman" w:hAnsi="Times New Roman"/>
          <w:sz w:val="12"/>
          <w:szCs w:val="18"/>
        </w:rPr>
      </w:pPr>
    </w:p>
    <w:p w14:paraId="26595393" w14:textId="77777777" w:rsidR="00272D35" w:rsidRPr="00824476" w:rsidRDefault="00272D35" w:rsidP="00EB19BC">
      <w:pPr>
        <w:spacing w:after="0" w:line="240" w:lineRule="auto"/>
        <w:ind w:left="360"/>
        <w:contextualSpacing/>
        <w:rPr>
          <w:rFonts w:ascii="Times New Roman" w:hAnsi="Times New Roman"/>
          <w:sz w:val="18"/>
          <w:szCs w:val="18"/>
        </w:rPr>
      </w:pPr>
      <w:r w:rsidRPr="00824476">
        <w:rPr>
          <w:rFonts w:ascii="Times New Roman" w:hAnsi="Times New Roman"/>
          <w:sz w:val="18"/>
          <w:szCs w:val="18"/>
        </w:rPr>
        <w:t>Offerors responding to this RFP must include the following as part of the proposal submission:</w:t>
      </w:r>
    </w:p>
    <w:p w14:paraId="4BE80159" w14:textId="27A73D5D" w:rsidR="00272D35" w:rsidRPr="00824476" w:rsidRDefault="00272D35" w:rsidP="00EB19BC">
      <w:pPr>
        <w:numPr>
          <w:ilvl w:val="0"/>
          <w:numId w:val="10"/>
        </w:numPr>
        <w:spacing w:after="0" w:line="240" w:lineRule="auto"/>
        <w:ind w:left="1080"/>
        <w:contextualSpacing/>
        <w:rPr>
          <w:rFonts w:ascii="Times New Roman" w:hAnsi="Times New Roman"/>
          <w:sz w:val="18"/>
          <w:szCs w:val="18"/>
        </w:rPr>
      </w:pPr>
      <w:r w:rsidRPr="00824476">
        <w:rPr>
          <w:rFonts w:ascii="Times New Roman" w:hAnsi="Times New Roman"/>
          <w:sz w:val="18"/>
          <w:szCs w:val="18"/>
        </w:rPr>
        <w:t xml:space="preserve">Disclose any close, familial, or financial relationships with CNFA </w:t>
      </w:r>
      <w:r w:rsidR="00B80058">
        <w:rPr>
          <w:rFonts w:ascii="Times New Roman" w:hAnsi="Times New Roman"/>
          <w:sz w:val="18"/>
          <w:szCs w:val="18"/>
        </w:rPr>
        <w:t xml:space="preserve">Europe </w:t>
      </w:r>
      <w:r w:rsidRPr="00824476">
        <w:rPr>
          <w:rFonts w:ascii="Times New Roman" w:hAnsi="Times New Roman"/>
          <w:sz w:val="18"/>
          <w:szCs w:val="18"/>
        </w:rPr>
        <w:t>or project staff. For example, if an offeror’s cousin is employed by the project, the offeror must state this.</w:t>
      </w:r>
    </w:p>
    <w:p w14:paraId="1E889018" w14:textId="77777777" w:rsidR="00272D35" w:rsidRPr="00824476" w:rsidRDefault="00272D35" w:rsidP="00EB19BC">
      <w:pPr>
        <w:numPr>
          <w:ilvl w:val="0"/>
          <w:numId w:val="10"/>
        </w:numPr>
        <w:spacing w:after="0" w:line="240" w:lineRule="auto"/>
        <w:ind w:left="1080"/>
        <w:contextualSpacing/>
        <w:rPr>
          <w:rFonts w:ascii="Times New Roman" w:hAnsi="Times New Roman"/>
          <w:sz w:val="18"/>
          <w:szCs w:val="18"/>
        </w:rPr>
      </w:pPr>
      <w:r w:rsidRPr="00824476">
        <w:rPr>
          <w:rFonts w:ascii="Times New Roman" w:hAnsi="Times New Roman"/>
          <w:sz w:val="18"/>
          <w:szCs w:val="18"/>
        </w:rPr>
        <w:t xml:space="preserve">Disclose any family or financial relationship with other offerors submitting proposals. For example, if the offeror’s father owns a company that is submitting another proposal, the offeror must state this. </w:t>
      </w:r>
    </w:p>
    <w:p w14:paraId="780CBD9C" w14:textId="77777777" w:rsidR="00272D35" w:rsidRPr="00824476" w:rsidRDefault="00272D35" w:rsidP="00EB19BC">
      <w:pPr>
        <w:numPr>
          <w:ilvl w:val="0"/>
          <w:numId w:val="10"/>
        </w:numPr>
        <w:spacing w:after="0" w:line="240" w:lineRule="auto"/>
        <w:ind w:left="1080"/>
        <w:contextualSpacing/>
        <w:rPr>
          <w:rFonts w:ascii="Times New Roman" w:hAnsi="Times New Roman"/>
          <w:sz w:val="18"/>
          <w:szCs w:val="18"/>
        </w:rPr>
      </w:pPr>
      <w:r w:rsidRPr="00824476">
        <w:rPr>
          <w:rFonts w:ascii="Times New Roman" w:hAnsi="Times New Roman"/>
          <w:sz w:val="18"/>
          <w:szCs w:val="18"/>
        </w:rPr>
        <w:t>Certify that the prices in the offer have been arrived at independently, without any consultation, communication, or agreement with any other offeror or competitor for the purpose of restricting competition.</w:t>
      </w:r>
    </w:p>
    <w:p w14:paraId="1BD30229" w14:textId="77777777" w:rsidR="00272D35" w:rsidRPr="00824476" w:rsidRDefault="00272D35" w:rsidP="00EB19BC">
      <w:pPr>
        <w:numPr>
          <w:ilvl w:val="0"/>
          <w:numId w:val="10"/>
        </w:numPr>
        <w:spacing w:after="0" w:line="240" w:lineRule="auto"/>
        <w:ind w:left="1080"/>
        <w:contextualSpacing/>
        <w:rPr>
          <w:rFonts w:ascii="Times New Roman" w:hAnsi="Times New Roman"/>
          <w:sz w:val="18"/>
          <w:szCs w:val="18"/>
        </w:rPr>
      </w:pPr>
      <w:r w:rsidRPr="00824476">
        <w:rPr>
          <w:rFonts w:ascii="Times New Roman" w:hAnsi="Times New Roman"/>
          <w:sz w:val="18"/>
          <w:szCs w:val="18"/>
        </w:rPr>
        <w:t>Certify that all information in the proposal and all supporting documentation are authentic and accurate.</w:t>
      </w:r>
    </w:p>
    <w:p w14:paraId="0906955F" w14:textId="06704AF4" w:rsidR="00272D35" w:rsidRPr="00824476" w:rsidRDefault="00272D35" w:rsidP="00EB19BC">
      <w:pPr>
        <w:numPr>
          <w:ilvl w:val="0"/>
          <w:numId w:val="10"/>
        </w:numPr>
        <w:spacing w:after="0" w:line="240" w:lineRule="auto"/>
        <w:ind w:left="1080"/>
        <w:contextualSpacing/>
        <w:rPr>
          <w:rFonts w:ascii="Times New Roman" w:hAnsi="Times New Roman"/>
          <w:sz w:val="18"/>
          <w:szCs w:val="18"/>
        </w:rPr>
      </w:pPr>
      <w:r w:rsidRPr="00824476">
        <w:rPr>
          <w:rFonts w:ascii="Times New Roman" w:hAnsi="Times New Roman"/>
          <w:sz w:val="18"/>
          <w:szCs w:val="18"/>
        </w:rPr>
        <w:t>Certify understanding and agreement to CNFA</w:t>
      </w:r>
      <w:r w:rsidR="00B80058">
        <w:rPr>
          <w:rFonts w:ascii="Times New Roman" w:hAnsi="Times New Roman"/>
          <w:sz w:val="18"/>
          <w:szCs w:val="18"/>
        </w:rPr>
        <w:t xml:space="preserve"> Europe</w:t>
      </w:r>
      <w:r w:rsidRPr="00824476">
        <w:rPr>
          <w:rFonts w:ascii="Times New Roman" w:hAnsi="Times New Roman"/>
          <w:sz w:val="18"/>
          <w:szCs w:val="18"/>
        </w:rPr>
        <w:t>’</w:t>
      </w:r>
      <w:r w:rsidR="00E02953" w:rsidRPr="00824476">
        <w:rPr>
          <w:rFonts w:ascii="Times New Roman" w:hAnsi="Times New Roman"/>
          <w:sz w:val="18"/>
          <w:szCs w:val="18"/>
        </w:rPr>
        <w:t>s</w:t>
      </w:r>
      <w:r w:rsidRPr="00824476">
        <w:rPr>
          <w:rFonts w:ascii="Times New Roman" w:hAnsi="Times New Roman"/>
          <w:sz w:val="18"/>
          <w:szCs w:val="18"/>
        </w:rPr>
        <w:t xml:space="preserve"> prohibitions against fraud, bribery and kickbacks.</w:t>
      </w:r>
    </w:p>
    <w:p w14:paraId="5C9D1302" w14:textId="77777777" w:rsidR="00272D35" w:rsidRPr="00824476" w:rsidRDefault="00272D35" w:rsidP="00EB19BC">
      <w:pPr>
        <w:spacing w:after="0" w:line="240" w:lineRule="auto"/>
        <w:ind w:left="360"/>
        <w:contextualSpacing/>
        <w:rPr>
          <w:rFonts w:ascii="Times New Roman" w:hAnsi="Times New Roman"/>
          <w:sz w:val="12"/>
          <w:szCs w:val="18"/>
        </w:rPr>
      </w:pPr>
    </w:p>
    <w:p w14:paraId="42EB5E1B" w14:textId="649B2F9B" w:rsidR="00272D35" w:rsidRPr="00824476" w:rsidRDefault="00272D35" w:rsidP="00EB19BC">
      <w:pPr>
        <w:pStyle w:val="ListParagraph"/>
        <w:ind w:left="360"/>
        <w:contextualSpacing/>
        <w:rPr>
          <w:b/>
          <w:sz w:val="18"/>
          <w:szCs w:val="18"/>
          <w:u w:val="single"/>
        </w:rPr>
      </w:pPr>
      <w:r w:rsidRPr="00824476">
        <w:rPr>
          <w:sz w:val="18"/>
          <w:szCs w:val="18"/>
        </w:rPr>
        <w:t xml:space="preserve">Please contact </w:t>
      </w:r>
      <w:hyperlink r:id="rId16" w:history="1">
        <w:r w:rsidR="00137E3B" w:rsidRPr="00824476">
          <w:rPr>
            <w:rStyle w:val="Hyperlink"/>
            <w:sz w:val="18"/>
            <w:szCs w:val="18"/>
          </w:rPr>
          <w:t>cabuyuan@cnfa.org</w:t>
        </w:r>
      </w:hyperlink>
      <w:r w:rsidR="00137E3B" w:rsidRPr="00824476">
        <w:rPr>
          <w:sz w:val="18"/>
          <w:szCs w:val="18"/>
        </w:rPr>
        <w:t xml:space="preserve"> and nberecha@cnfa.org</w:t>
      </w:r>
      <w:r w:rsidR="00E02953" w:rsidRPr="00824476">
        <w:rPr>
          <w:sz w:val="18"/>
          <w:szCs w:val="18"/>
        </w:rPr>
        <w:t xml:space="preserve"> </w:t>
      </w:r>
      <w:r w:rsidRPr="00824476">
        <w:rPr>
          <w:sz w:val="18"/>
          <w:szCs w:val="18"/>
        </w:rPr>
        <w:t xml:space="preserve">with any questions or concerns regarding the above information or to report any potential violations. Potential violations may also be reported directly to CNFA </w:t>
      </w:r>
      <w:r w:rsidR="00B80058">
        <w:rPr>
          <w:sz w:val="18"/>
          <w:szCs w:val="18"/>
        </w:rPr>
        <w:t xml:space="preserve">Europe </w:t>
      </w:r>
      <w:r w:rsidRPr="00824476">
        <w:rPr>
          <w:sz w:val="18"/>
          <w:szCs w:val="18"/>
        </w:rPr>
        <w:t xml:space="preserve">at to </w:t>
      </w:r>
      <w:hyperlink r:id="rId17" w:history="1">
        <w:r w:rsidR="00E02953" w:rsidRPr="00824476">
          <w:rPr>
            <w:rStyle w:val="Hyperlink"/>
            <w:sz w:val="18"/>
            <w:szCs w:val="18"/>
          </w:rPr>
          <w:t>FraudHotline@cnfa.org</w:t>
        </w:r>
      </w:hyperlink>
      <w:r w:rsidRPr="00824476">
        <w:rPr>
          <w:sz w:val="18"/>
          <w:szCs w:val="18"/>
        </w:rPr>
        <w:t>.</w:t>
      </w:r>
    </w:p>
    <w:p w14:paraId="3A5AF4AE" w14:textId="77777777" w:rsidR="00272D35" w:rsidRPr="00824476" w:rsidRDefault="00272D35" w:rsidP="00EB19BC">
      <w:pPr>
        <w:pStyle w:val="ListParagraph"/>
        <w:ind w:left="360"/>
        <w:contextualSpacing/>
        <w:rPr>
          <w:b/>
          <w:sz w:val="18"/>
          <w:szCs w:val="18"/>
          <w:u w:val="single"/>
        </w:rPr>
      </w:pPr>
    </w:p>
    <w:p w14:paraId="0A006ADB" w14:textId="01B1A896" w:rsidR="00A55381" w:rsidRPr="00824476" w:rsidRDefault="00272D35" w:rsidP="00EB19BC">
      <w:pPr>
        <w:pStyle w:val="ListParagraph"/>
        <w:ind w:left="360"/>
        <w:contextualSpacing/>
        <w:rPr>
          <w:sz w:val="18"/>
          <w:szCs w:val="18"/>
        </w:rPr>
      </w:pPr>
      <w:r w:rsidRPr="00824476">
        <w:rPr>
          <w:b/>
          <w:sz w:val="18"/>
          <w:szCs w:val="18"/>
          <w:u w:val="single"/>
        </w:rPr>
        <w:t>5.2</w:t>
      </w:r>
      <w:r w:rsidR="00A55381" w:rsidRPr="00824476">
        <w:rPr>
          <w:b/>
          <w:sz w:val="18"/>
          <w:szCs w:val="18"/>
          <w:u w:val="single"/>
        </w:rPr>
        <w:t xml:space="preserve"> Terms and Conditions</w:t>
      </w:r>
      <w:r w:rsidR="00A55381" w:rsidRPr="00824476">
        <w:rPr>
          <w:sz w:val="18"/>
          <w:szCs w:val="18"/>
        </w:rPr>
        <w:t>: This solicitation is subject to CNFA</w:t>
      </w:r>
      <w:r w:rsidR="00B80058">
        <w:rPr>
          <w:sz w:val="18"/>
          <w:szCs w:val="18"/>
        </w:rPr>
        <w:t xml:space="preserve"> Europe</w:t>
      </w:r>
      <w:r w:rsidR="00A55381" w:rsidRPr="00824476">
        <w:rPr>
          <w:sz w:val="18"/>
          <w:szCs w:val="18"/>
        </w:rPr>
        <w:t>’s standard terms and conditions. Any resultant award will be governed by these terms and conditions; a copy of the full terms and conditions is available upon request. Please note the following terms and conditions will apply:</w:t>
      </w:r>
    </w:p>
    <w:p w14:paraId="4D1000AA" w14:textId="77777777" w:rsidR="00A55381" w:rsidRPr="00824476" w:rsidRDefault="00A55381" w:rsidP="00EB19BC">
      <w:pPr>
        <w:numPr>
          <w:ilvl w:val="0"/>
          <w:numId w:val="4"/>
        </w:numPr>
        <w:spacing w:after="0" w:line="240" w:lineRule="auto"/>
        <w:contextualSpacing/>
        <w:rPr>
          <w:rFonts w:ascii="Times New Roman" w:hAnsi="Times New Roman"/>
          <w:b/>
          <w:sz w:val="18"/>
          <w:szCs w:val="18"/>
          <w:u w:val="single"/>
        </w:rPr>
      </w:pPr>
      <w:r w:rsidRPr="00824476">
        <w:rPr>
          <w:rFonts w:ascii="Times New Roman" w:hAnsi="Times New Roman"/>
          <w:sz w:val="18"/>
          <w:szCs w:val="18"/>
        </w:rPr>
        <w:t>CNFA’s standard payment terms are net 30 days after receipt and acceptance of any commodities or deliverables. Payment will only be issued to the entity submitting the offer in response to this RFP and identified in the resulting award; payment will not be issued to a third party.</w:t>
      </w:r>
    </w:p>
    <w:p w14:paraId="7D10C58A" w14:textId="77777777" w:rsidR="00A55381" w:rsidRPr="00824476" w:rsidRDefault="00A55381" w:rsidP="00EB19BC">
      <w:pPr>
        <w:numPr>
          <w:ilvl w:val="0"/>
          <w:numId w:val="4"/>
        </w:numPr>
        <w:spacing w:after="0" w:line="240" w:lineRule="auto"/>
        <w:contextualSpacing/>
        <w:rPr>
          <w:rFonts w:ascii="Times New Roman" w:hAnsi="Times New Roman"/>
          <w:sz w:val="18"/>
          <w:szCs w:val="18"/>
        </w:rPr>
      </w:pPr>
      <w:r w:rsidRPr="00824476">
        <w:rPr>
          <w:rFonts w:ascii="Times New Roman" w:hAnsi="Times New Roman"/>
          <w:sz w:val="18"/>
          <w:szCs w:val="18"/>
        </w:rPr>
        <w:t>United States law prohibits transactions with, and the provision of resources and support to, individuals and organizations associated with terrorism. The supplier under any award resulting from this RFP must ensure compliance with these laws.</w:t>
      </w:r>
    </w:p>
    <w:p w14:paraId="077729C2" w14:textId="77777777" w:rsidR="00A55381" w:rsidRPr="00824476" w:rsidRDefault="00A55381" w:rsidP="00EB19BC">
      <w:pPr>
        <w:numPr>
          <w:ilvl w:val="0"/>
          <w:numId w:val="4"/>
        </w:numPr>
        <w:spacing w:after="0" w:line="240" w:lineRule="auto"/>
        <w:contextualSpacing/>
        <w:rPr>
          <w:rFonts w:ascii="Times New Roman" w:hAnsi="Times New Roman"/>
          <w:sz w:val="18"/>
          <w:szCs w:val="18"/>
        </w:rPr>
      </w:pPr>
      <w:r w:rsidRPr="00824476">
        <w:rPr>
          <w:rFonts w:ascii="Times New Roman" w:hAnsi="Times New Roman"/>
          <w:sz w:val="18"/>
          <w:szCs w:val="18"/>
        </w:rPr>
        <w:t xml:space="preserve">United States law prohibits engaging in any activities related to Trafficking in Persons. The supplier under any award resulting from this RFP must ensure compliance with these laws. </w:t>
      </w:r>
    </w:p>
    <w:p w14:paraId="1C2D84C2" w14:textId="77777777" w:rsidR="00A55381" w:rsidRPr="00824476" w:rsidRDefault="00A55381" w:rsidP="00EB19BC">
      <w:pPr>
        <w:spacing w:after="0" w:line="240" w:lineRule="auto"/>
        <w:contextualSpacing/>
        <w:rPr>
          <w:rFonts w:ascii="Times New Roman" w:hAnsi="Times New Roman"/>
          <w:sz w:val="18"/>
          <w:szCs w:val="18"/>
        </w:rPr>
      </w:pPr>
    </w:p>
    <w:p w14:paraId="194AD7C7" w14:textId="3B3AAA77" w:rsidR="00A55381" w:rsidRPr="00824476" w:rsidRDefault="00272D35" w:rsidP="00EB19BC">
      <w:pPr>
        <w:pStyle w:val="ListParagraph"/>
        <w:ind w:left="360"/>
        <w:contextualSpacing/>
        <w:rPr>
          <w:sz w:val="18"/>
          <w:szCs w:val="18"/>
        </w:rPr>
      </w:pPr>
      <w:r w:rsidRPr="00824476">
        <w:rPr>
          <w:b/>
          <w:sz w:val="18"/>
          <w:szCs w:val="18"/>
          <w:u w:val="single"/>
        </w:rPr>
        <w:t>5.3</w:t>
      </w:r>
      <w:r w:rsidR="00A55381" w:rsidRPr="00824476">
        <w:rPr>
          <w:b/>
          <w:sz w:val="18"/>
          <w:szCs w:val="18"/>
          <w:u w:val="single"/>
        </w:rPr>
        <w:t xml:space="preserve"> Disclaimers: </w:t>
      </w:r>
      <w:r w:rsidR="00A55381" w:rsidRPr="00824476">
        <w:rPr>
          <w:sz w:val="18"/>
          <w:szCs w:val="18"/>
        </w:rPr>
        <w:t>This is a Request for Proposals only. Issuance of this RFP does not in any way obligate CNFA</w:t>
      </w:r>
      <w:r w:rsidR="00964D1B">
        <w:rPr>
          <w:sz w:val="18"/>
          <w:szCs w:val="18"/>
        </w:rPr>
        <w:t xml:space="preserve"> Europe</w:t>
      </w:r>
      <w:r w:rsidR="00A55381" w:rsidRPr="00824476">
        <w:rPr>
          <w:sz w:val="18"/>
          <w:szCs w:val="18"/>
        </w:rPr>
        <w:t xml:space="preserve">, the </w:t>
      </w:r>
      <w:r w:rsidR="00137E3B" w:rsidRPr="00824476">
        <w:rPr>
          <w:sz w:val="18"/>
          <w:szCs w:val="18"/>
        </w:rPr>
        <w:t>ZAGP IPVC</w:t>
      </w:r>
      <w:r w:rsidR="001E7589" w:rsidRPr="00824476">
        <w:rPr>
          <w:sz w:val="18"/>
          <w:szCs w:val="18"/>
        </w:rPr>
        <w:t xml:space="preserve"> </w:t>
      </w:r>
      <w:r w:rsidR="00A55381" w:rsidRPr="00824476">
        <w:rPr>
          <w:sz w:val="18"/>
          <w:szCs w:val="18"/>
        </w:rPr>
        <w:t xml:space="preserve">Project, or </w:t>
      </w:r>
      <w:r w:rsidR="00EB19BC">
        <w:rPr>
          <w:sz w:val="18"/>
          <w:szCs w:val="18"/>
        </w:rPr>
        <w:t>EUROPEAN UNION</w:t>
      </w:r>
      <w:r w:rsidR="00A55381" w:rsidRPr="00824476">
        <w:rPr>
          <w:sz w:val="18"/>
          <w:szCs w:val="18"/>
        </w:rPr>
        <w:t xml:space="preserve"> to make an award or pay for costs incurred by potential offerors in the preparation and submission of an offer. In addition: </w:t>
      </w:r>
    </w:p>
    <w:p w14:paraId="6744AF57" w14:textId="045D5C3A" w:rsidR="00A55381" w:rsidRPr="00824476" w:rsidRDefault="00A55381" w:rsidP="00EB19BC">
      <w:pPr>
        <w:pStyle w:val="ListParagraph"/>
        <w:numPr>
          <w:ilvl w:val="0"/>
          <w:numId w:val="21"/>
        </w:numPr>
        <w:contextualSpacing/>
        <w:rPr>
          <w:rFonts w:eastAsia="Calibri"/>
          <w:sz w:val="18"/>
          <w:szCs w:val="18"/>
        </w:rPr>
      </w:pPr>
      <w:r w:rsidRPr="00824476">
        <w:rPr>
          <w:rFonts w:eastAsia="Calibri"/>
          <w:sz w:val="18"/>
          <w:szCs w:val="18"/>
        </w:rPr>
        <w:t>CNFA</w:t>
      </w:r>
      <w:r w:rsidR="00964D1B">
        <w:rPr>
          <w:rFonts w:eastAsia="Calibri"/>
          <w:sz w:val="18"/>
          <w:szCs w:val="18"/>
        </w:rPr>
        <w:t xml:space="preserve"> </w:t>
      </w:r>
      <w:r w:rsidR="00964D1B">
        <w:rPr>
          <w:sz w:val="18"/>
          <w:szCs w:val="18"/>
        </w:rPr>
        <w:t>Europe</w:t>
      </w:r>
      <w:r w:rsidRPr="00824476">
        <w:rPr>
          <w:rFonts w:eastAsia="Calibri"/>
          <w:sz w:val="18"/>
          <w:szCs w:val="18"/>
        </w:rPr>
        <w:t xml:space="preserve"> may cancel RFP and not award;</w:t>
      </w:r>
    </w:p>
    <w:p w14:paraId="51078E15" w14:textId="1E3A4E0D" w:rsidR="00A55381" w:rsidRPr="00824476" w:rsidRDefault="00A55381" w:rsidP="00EB19BC">
      <w:pPr>
        <w:pStyle w:val="ListParagraph"/>
        <w:numPr>
          <w:ilvl w:val="0"/>
          <w:numId w:val="21"/>
        </w:numPr>
        <w:contextualSpacing/>
        <w:rPr>
          <w:rFonts w:eastAsia="Calibri"/>
          <w:sz w:val="18"/>
          <w:szCs w:val="18"/>
        </w:rPr>
      </w:pPr>
      <w:r w:rsidRPr="00824476">
        <w:rPr>
          <w:rFonts w:eastAsia="Calibri"/>
          <w:sz w:val="18"/>
          <w:szCs w:val="18"/>
        </w:rPr>
        <w:t>CNFA</w:t>
      </w:r>
      <w:r w:rsidR="00964D1B">
        <w:rPr>
          <w:rFonts w:eastAsia="Calibri"/>
          <w:sz w:val="18"/>
          <w:szCs w:val="18"/>
        </w:rPr>
        <w:t xml:space="preserve"> </w:t>
      </w:r>
      <w:r w:rsidR="00964D1B">
        <w:rPr>
          <w:sz w:val="18"/>
          <w:szCs w:val="18"/>
        </w:rPr>
        <w:t>Europe</w:t>
      </w:r>
      <w:r w:rsidRPr="00824476">
        <w:rPr>
          <w:rFonts w:eastAsia="Calibri"/>
          <w:sz w:val="18"/>
          <w:szCs w:val="18"/>
        </w:rPr>
        <w:t xml:space="preserve"> may reject any or all responses received;</w:t>
      </w:r>
    </w:p>
    <w:p w14:paraId="29E2AC53" w14:textId="1528C50C" w:rsidR="00A55381" w:rsidRPr="00824476" w:rsidRDefault="00A55381" w:rsidP="00EB19BC">
      <w:pPr>
        <w:pStyle w:val="ListParagraph"/>
        <w:numPr>
          <w:ilvl w:val="0"/>
          <w:numId w:val="21"/>
        </w:numPr>
        <w:contextualSpacing/>
        <w:rPr>
          <w:rFonts w:eastAsia="Calibri"/>
          <w:sz w:val="18"/>
          <w:szCs w:val="18"/>
        </w:rPr>
      </w:pPr>
      <w:r w:rsidRPr="00824476">
        <w:rPr>
          <w:rFonts w:eastAsia="Calibri"/>
          <w:sz w:val="18"/>
          <w:szCs w:val="18"/>
        </w:rPr>
        <w:t>Issuance of RFP does not constitute award commitment by CNFA</w:t>
      </w:r>
      <w:r w:rsidR="00964D1B">
        <w:rPr>
          <w:rFonts w:eastAsia="Calibri"/>
          <w:sz w:val="18"/>
          <w:szCs w:val="18"/>
        </w:rPr>
        <w:t xml:space="preserve"> </w:t>
      </w:r>
      <w:r w:rsidR="00964D1B">
        <w:rPr>
          <w:sz w:val="18"/>
          <w:szCs w:val="18"/>
        </w:rPr>
        <w:t>Europe</w:t>
      </w:r>
      <w:r w:rsidRPr="00824476">
        <w:rPr>
          <w:rFonts w:eastAsia="Calibri"/>
          <w:sz w:val="18"/>
          <w:szCs w:val="18"/>
        </w:rPr>
        <w:t>;</w:t>
      </w:r>
    </w:p>
    <w:p w14:paraId="77F9A6D1" w14:textId="49C41C23" w:rsidR="00A55381" w:rsidRPr="00824476" w:rsidRDefault="00A55381" w:rsidP="00EB19BC">
      <w:pPr>
        <w:pStyle w:val="ListParagraph"/>
        <w:numPr>
          <w:ilvl w:val="0"/>
          <w:numId w:val="21"/>
        </w:numPr>
        <w:contextualSpacing/>
        <w:rPr>
          <w:rFonts w:eastAsia="Calibri"/>
          <w:sz w:val="18"/>
          <w:szCs w:val="18"/>
        </w:rPr>
      </w:pPr>
      <w:r w:rsidRPr="00824476">
        <w:rPr>
          <w:rFonts w:eastAsia="Calibri"/>
          <w:sz w:val="18"/>
          <w:szCs w:val="18"/>
        </w:rPr>
        <w:t>CNFA</w:t>
      </w:r>
      <w:r w:rsidR="00964D1B">
        <w:rPr>
          <w:rFonts w:eastAsia="Calibri"/>
          <w:sz w:val="18"/>
          <w:szCs w:val="18"/>
        </w:rPr>
        <w:t xml:space="preserve"> </w:t>
      </w:r>
      <w:r w:rsidR="00964D1B">
        <w:rPr>
          <w:sz w:val="18"/>
          <w:szCs w:val="18"/>
        </w:rPr>
        <w:t>Europe</w:t>
      </w:r>
      <w:r w:rsidRPr="00824476">
        <w:rPr>
          <w:rFonts w:eastAsia="Calibri"/>
          <w:sz w:val="18"/>
          <w:szCs w:val="18"/>
        </w:rPr>
        <w:t xml:space="preserve"> reserves the right to disqualify any offer based on offeror failure to follow RFP instructions;</w:t>
      </w:r>
    </w:p>
    <w:p w14:paraId="3F81A8BF" w14:textId="35EB2447" w:rsidR="00A55381" w:rsidRPr="00824476" w:rsidRDefault="00A55381" w:rsidP="00EB19BC">
      <w:pPr>
        <w:pStyle w:val="ListParagraph"/>
        <w:numPr>
          <w:ilvl w:val="0"/>
          <w:numId w:val="21"/>
        </w:numPr>
        <w:contextualSpacing/>
        <w:rPr>
          <w:rFonts w:eastAsia="Calibri"/>
          <w:sz w:val="18"/>
          <w:szCs w:val="18"/>
        </w:rPr>
      </w:pPr>
      <w:r w:rsidRPr="00824476">
        <w:rPr>
          <w:rFonts w:eastAsia="Calibri"/>
          <w:sz w:val="18"/>
          <w:szCs w:val="18"/>
        </w:rPr>
        <w:t xml:space="preserve">CNFA </w:t>
      </w:r>
      <w:r w:rsidR="00964D1B">
        <w:rPr>
          <w:sz w:val="18"/>
          <w:szCs w:val="18"/>
        </w:rPr>
        <w:t xml:space="preserve">Europe </w:t>
      </w:r>
      <w:r w:rsidRPr="00824476">
        <w:rPr>
          <w:rFonts w:eastAsia="Calibri"/>
          <w:sz w:val="18"/>
          <w:szCs w:val="18"/>
        </w:rPr>
        <w:t>will not compensate offerors for response to RFP;</w:t>
      </w:r>
    </w:p>
    <w:p w14:paraId="6C3374EF" w14:textId="3B0FBE48" w:rsidR="00A55381" w:rsidRPr="00824476" w:rsidRDefault="00A55381" w:rsidP="00EB19BC">
      <w:pPr>
        <w:pStyle w:val="ListParagraph"/>
        <w:numPr>
          <w:ilvl w:val="0"/>
          <w:numId w:val="21"/>
        </w:numPr>
        <w:contextualSpacing/>
        <w:rPr>
          <w:rFonts w:eastAsia="Calibri"/>
          <w:sz w:val="18"/>
          <w:szCs w:val="18"/>
        </w:rPr>
      </w:pPr>
      <w:r w:rsidRPr="00824476">
        <w:rPr>
          <w:rFonts w:eastAsia="Calibri"/>
          <w:sz w:val="18"/>
          <w:szCs w:val="18"/>
        </w:rPr>
        <w:t xml:space="preserve">CNFA </w:t>
      </w:r>
      <w:r w:rsidR="00964D1B">
        <w:rPr>
          <w:sz w:val="18"/>
          <w:szCs w:val="18"/>
        </w:rPr>
        <w:t xml:space="preserve">Europe </w:t>
      </w:r>
      <w:r w:rsidRPr="00824476">
        <w:rPr>
          <w:rFonts w:eastAsia="Calibri"/>
          <w:sz w:val="18"/>
          <w:szCs w:val="18"/>
        </w:rPr>
        <w:t>reserves the right to issue award based on initial evaluation of offers without further discussion;</w:t>
      </w:r>
    </w:p>
    <w:p w14:paraId="0D19F4F4" w14:textId="35752F1F" w:rsidR="00A55381" w:rsidRPr="00824476" w:rsidRDefault="00A55381" w:rsidP="00EB19BC">
      <w:pPr>
        <w:pStyle w:val="ListParagraph"/>
        <w:numPr>
          <w:ilvl w:val="0"/>
          <w:numId w:val="21"/>
        </w:numPr>
        <w:contextualSpacing/>
        <w:rPr>
          <w:sz w:val="18"/>
          <w:szCs w:val="18"/>
        </w:rPr>
      </w:pPr>
      <w:r w:rsidRPr="00824476">
        <w:rPr>
          <w:sz w:val="18"/>
          <w:szCs w:val="18"/>
        </w:rPr>
        <w:t xml:space="preserve">CNFA </w:t>
      </w:r>
      <w:r w:rsidR="00964D1B">
        <w:rPr>
          <w:sz w:val="18"/>
          <w:szCs w:val="18"/>
        </w:rPr>
        <w:t xml:space="preserve">Europe </w:t>
      </w:r>
      <w:r w:rsidRPr="00824476">
        <w:rPr>
          <w:sz w:val="18"/>
          <w:szCs w:val="18"/>
        </w:rPr>
        <w:t>may negotiate with short-listed offerors for their best and final offer;</w:t>
      </w:r>
    </w:p>
    <w:p w14:paraId="37D6FF7F" w14:textId="140F62BF" w:rsidR="00A55381" w:rsidRPr="00824476" w:rsidRDefault="00A55381" w:rsidP="00EB19BC">
      <w:pPr>
        <w:pStyle w:val="ListParagraph"/>
        <w:numPr>
          <w:ilvl w:val="0"/>
          <w:numId w:val="21"/>
        </w:numPr>
        <w:contextualSpacing/>
        <w:rPr>
          <w:sz w:val="18"/>
          <w:szCs w:val="18"/>
        </w:rPr>
      </w:pPr>
      <w:r w:rsidRPr="00824476">
        <w:rPr>
          <w:sz w:val="18"/>
          <w:szCs w:val="18"/>
        </w:rPr>
        <w:t xml:space="preserve">CNFA </w:t>
      </w:r>
      <w:r w:rsidR="00964D1B">
        <w:rPr>
          <w:sz w:val="18"/>
          <w:szCs w:val="18"/>
        </w:rPr>
        <w:t xml:space="preserve">Europe </w:t>
      </w:r>
      <w:r w:rsidRPr="00824476">
        <w:rPr>
          <w:sz w:val="18"/>
          <w:szCs w:val="18"/>
        </w:rPr>
        <w:t>reserves the right to order additional quantities or units with the selected offeror;</w:t>
      </w:r>
    </w:p>
    <w:p w14:paraId="4E147038" w14:textId="5457B121" w:rsidR="00A55381" w:rsidRPr="00824476" w:rsidRDefault="00A55381" w:rsidP="00EB19BC">
      <w:pPr>
        <w:pStyle w:val="ListParagraph"/>
        <w:numPr>
          <w:ilvl w:val="0"/>
          <w:numId w:val="21"/>
        </w:numPr>
        <w:contextualSpacing/>
        <w:rPr>
          <w:sz w:val="18"/>
          <w:szCs w:val="18"/>
        </w:rPr>
      </w:pPr>
      <w:r w:rsidRPr="00824476">
        <w:rPr>
          <w:sz w:val="18"/>
          <w:szCs w:val="18"/>
        </w:rPr>
        <w:t xml:space="preserve">CNFA </w:t>
      </w:r>
      <w:r w:rsidR="00964D1B">
        <w:rPr>
          <w:sz w:val="18"/>
          <w:szCs w:val="18"/>
        </w:rPr>
        <w:t xml:space="preserve">Europe </w:t>
      </w:r>
      <w:r w:rsidRPr="00824476">
        <w:rPr>
          <w:sz w:val="18"/>
          <w:szCs w:val="18"/>
        </w:rPr>
        <w:t>may reissue the solicitation or issue formal amendments revising the original RFP specifications and evaluation criteria before or after receipt of proposals;</w:t>
      </w:r>
    </w:p>
    <w:p w14:paraId="01220052" w14:textId="1BEFFBCF" w:rsidR="00A55381" w:rsidRPr="00824476" w:rsidRDefault="00A55381" w:rsidP="00EB19BC">
      <w:pPr>
        <w:pStyle w:val="ListParagraph"/>
        <w:numPr>
          <w:ilvl w:val="0"/>
          <w:numId w:val="21"/>
        </w:numPr>
        <w:contextualSpacing/>
        <w:rPr>
          <w:sz w:val="18"/>
          <w:szCs w:val="18"/>
        </w:rPr>
      </w:pPr>
      <w:r w:rsidRPr="00824476">
        <w:rPr>
          <w:sz w:val="18"/>
          <w:szCs w:val="18"/>
        </w:rPr>
        <w:t xml:space="preserve">CNFA </w:t>
      </w:r>
      <w:r w:rsidR="00964D1B">
        <w:rPr>
          <w:sz w:val="18"/>
          <w:szCs w:val="18"/>
        </w:rPr>
        <w:t xml:space="preserve">Europe </w:t>
      </w:r>
      <w:r w:rsidRPr="00824476">
        <w:rPr>
          <w:sz w:val="18"/>
          <w:szCs w:val="18"/>
        </w:rPr>
        <w:t>may modify the specifications without issuing a formal notice to all offerors when the revisions are immaterial to the scope of the RFP;</w:t>
      </w:r>
    </w:p>
    <w:p w14:paraId="1072F374" w14:textId="59D41558" w:rsidR="00A55381" w:rsidRPr="00824476" w:rsidRDefault="00A55381" w:rsidP="00EB19BC">
      <w:pPr>
        <w:pStyle w:val="ListParagraph"/>
        <w:numPr>
          <w:ilvl w:val="0"/>
          <w:numId w:val="21"/>
        </w:numPr>
        <w:contextualSpacing/>
        <w:rPr>
          <w:rFonts w:eastAsia="Calibri"/>
          <w:sz w:val="18"/>
          <w:szCs w:val="18"/>
        </w:rPr>
      </w:pPr>
      <w:r w:rsidRPr="00824476">
        <w:rPr>
          <w:rFonts w:eastAsia="Calibri"/>
          <w:sz w:val="18"/>
          <w:szCs w:val="18"/>
        </w:rPr>
        <w:t xml:space="preserve">CNFA </w:t>
      </w:r>
      <w:r w:rsidR="00964D1B">
        <w:rPr>
          <w:sz w:val="18"/>
          <w:szCs w:val="18"/>
        </w:rPr>
        <w:t xml:space="preserve">Europe </w:t>
      </w:r>
      <w:r w:rsidRPr="00824476">
        <w:rPr>
          <w:rFonts w:eastAsia="Calibri"/>
          <w:sz w:val="18"/>
          <w:szCs w:val="18"/>
        </w:rPr>
        <w:t>may choose to award only part of the activities in the RFP, or issue multiple awards based on multiple RFP activities;</w:t>
      </w:r>
    </w:p>
    <w:p w14:paraId="24F25C52" w14:textId="184FC99D" w:rsidR="00A55381" w:rsidRPr="00824476" w:rsidRDefault="00A55381" w:rsidP="00EB19BC">
      <w:pPr>
        <w:pStyle w:val="ListParagraph"/>
        <w:numPr>
          <w:ilvl w:val="0"/>
          <w:numId w:val="21"/>
        </w:numPr>
        <w:contextualSpacing/>
        <w:rPr>
          <w:rFonts w:eastAsia="Calibri"/>
          <w:sz w:val="18"/>
          <w:szCs w:val="18"/>
        </w:rPr>
      </w:pPr>
      <w:r w:rsidRPr="00824476">
        <w:rPr>
          <w:rFonts w:eastAsia="Calibri"/>
          <w:sz w:val="18"/>
          <w:szCs w:val="18"/>
        </w:rPr>
        <w:t xml:space="preserve">CNFA </w:t>
      </w:r>
      <w:r w:rsidR="00964D1B">
        <w:rPr>
          <w:sz w:val="18"/>
          <w:szCs w:val="18"/>
        </w:rPr>
        <w:t xml:space="preserve">Europe </w:t>
      </w:r>
      <w:r w:rsidRPr="00824476">
        <w:rPr>
          <w:rFonts w:eastAsia="Calibri"/>
          <w:sz w:val="18"/>
          <w:szCs w:val="18"/>
        </w:rPr>
        <w:t>reserves the right to waive minor proposal deficiencies that can be corrected prior to award determination to promote competition;</w:t>
      </w:r>
    </w:p>
    <w:p w14:paraId="697D92C6" w14:textId="79A56C9B" w:rsidR="00A55381" w:rsidRPr="00824476" w:rsidRDefault="00A55381" w:rsidP="00EB19BC">
      <w:pPr>
        <w:suppressAutoHyphens/>
        <w:spacing w:after="0" w:line="240" w:lineRule="auto"/>
        <w:ind w:left="360"/>
        <w:contextualSpacing/>
        <w:rPr>
          <w:rFonts w:ascii="Times New Roman" w:hAnsi="Times New Roman"/>
          <w:sz w:val="18"/>
          <w:szCs w:val="18"/>
        </w:rPr>
      </w:pPr>
      <w:r w:rsidRPr="00824476">
        <w:rPr>
          <w:rFonts w:ascii="Times New Roman" w:hAnsi="Times New Roman"/>
          <w:sz w:val="18"/>
          <w:szCs w:val="18"/>
        </w:rPr>
        <w:lastRenderedPageBreak/>
        <w:t xml:space="preserve">In submitting a response to this RFP, offerors understand that </w:t>
      </w:r>
      <w:r w:rsidR="00EB19BC">
        <w:rPr>
          <w:rFonts w:ascii="Times New Roman" w:hAnsi="Times New Roman"/>
          <w:sz w:val="18"/>
          <w:szCs w:val="18"/>
        </w:rPr>
        <w:t>EUROPEAN UNION</w:t>
      </w:r>
      <w:r w:rsidRPr="00824476">
        <w:rPr>
          <w:rFonts w:ascii="Times New Roman" w:hAnsi="Times New Roman"/>
          <w:sz w:val="18"/>
          <w:szCs w:val="18"/>
        </w:rPr>
        <w:t xml:space="preserve"> is not a party to this solicitation and the offeror agrees that any protest hereunder must be presented – in writing with full explanations – to the </w:t>
      </w:r>
      <w:r w:rsidR="00137E3B" w:rsidRPr="00824476">
        <w:rPr>
          <w:rFonts w:ascii="Times New Roman" w:hAnsi="Times New Roman"/>
          <w:sz w:val="18"/>
          <w:szCs w:val="18"/>
        </w:rPr>
        <w:t>ZAGP IVPC</w:t>
      </w:r>
      <w:r w:rsidR="00A57E67" w:rsidRPr="00824476">
        <w:rPr>
          <w:rFonts w:ascii="Times New Roman" w:hAnsi="Times New Roman"/>
        </w:rPr>
        <w:t xml:space="preserve"> </w:t>
      </w:r>
      <w:r w:rsidRPr="00824476">
        <w:rPr>
          <w:rFonts w:ascii="Times New Roman" w:hAnsi="Times New Roman"/>
          <w:sz w:val="18"/>
          <w:szCs w:val="18"/>
        </w:rPr>
        <w:t xml:space="preserve">Project for consideration. </w:t>
      </w:r>
      <w:r w:rsidR="00EB19BC">
        <w:rPr>
          <w:rFonts w:ascii="Times New Roman" w:hAnsi="Times New Roman"/>
          <w:sz w:val="18"/>
          <w:szCs w:val="18"/>
        </w:rPr>
        <w:t>EUROPEAN UNION</w:t>
      </w:r>
      <w:r w:rsidRPr="00824476">
        <w:rPr>
          <w:rFonts w:ascii="Times New Roman" w:hAnsi="Times New Roman"/>
          <w:sz w:val="18"/>
          <w:szCs w:val="18"/>
        </w:rPr>
        <w:t xml:space="preserve"> will not consider protests regarding procurements carried out by implementing partners. CNFA</w:t>
      </w:r>
      <w:r w:rsidR="00964D1B">
        <w:rPr>
          <w:rFonts w:ascii="Times New Roman" w:hAnsi="Times New Roman"/>
          <w:sz w:val="18"/>
          <w:szCs w:val="18"/>
        </w:rPr>
        <w:t xml:space="preserve"> Europe</w:t>
      </w:r>
      <w:r w:rsidRPr="00824476">
        <w:rPr>
          <w:rFonts w:ascii="Times New Roman" w:hAnsi="Times New Roman"/>
          <w:sz w:val="18"/>
          <w:szCs w:val="18"/>
        </w:rPr>
        <w:t>, at its sole discretion, will make a final decision on any protest for this procurement.</w:t>
      </w:r>
    </w:p>
    <w:p w14:paraId="2E862CD5" w14:textId="2C03074D" w:rsidR="00A55381" w:rsidRPr="00824476" w:rsidRDefault="00A55381" w:rsidP="0068298D">
      <w:pPr>
        <w:suppressAutoHyphens/>
        <w:spacing w:after="0" w:line="240" w:lineRule="auto"/>
        <w:contextualSpacing/>
        <w:rPr>
          <w:rFonts w:ascii="Times New Roman" w:hAnsi="Times New Roman"/>
          <w:b/>
          <w:sz w:val="18"/>
          <w:szCs w:val="18"/>
          <w:u w:val="single"/>
        </w:rPr>
      </w:pPr>
    </w:p>
    <w:p w14:paraId="1467BA51" w14:textId="398327BC" w:rsidR="008E0C9C" w:rsidRDefault="00272D35">
      <w:pPr>
        <w:suppressAutoHyphens/>
        <w:spacing w:after="0" w:line="240" w:lineRule="auto"/>
        <w:ind w:left="360"/>
        <w:contextualSpacing/>
        <w:rPr>
          <w:rFonts w:ascii="Times New Roman" w:hAnsi="Times New Roman"/>
          <w:color w:val="000000"/>
          <w:sz w:val="18"/>
          <w:szCs w:val="18"/>
        </w:rPr>
      </w:pPr>
      <w:r w:rsidRPr="00824476">
        <w:rPr>
          <w:rFonts w:ascii="Times New Roman" w:hAnsi="Times New Roman"/>
          <w:b/>
          <w:color w:val="000000"/>
          <w:sz w:val="18"/>
          <w:szCs w:val="18"/>
          <w:u w:val="single"/>
        </w:rPr>
        <w:t>5.</w:t>
      </w:r>
      <w:r w:rsidR="00620D0A">
        <w:rPr>
          <w:rFonts w:ascii="Times New Roman" w:hAnsi="Times New Roman"/>
          <w:b/>
          <w:color w:val="000000"/>
          <w:sz w:val="18"/>
          <w:szCs w:val="18"/>
          <w:u w:val="single"/>
        </w:rPr>
        <w:t>4</w:t>
      </w:r>
      <w:r w:rsidR="00A55381" w:rsidRPr="00824476">
        <w:rPr>
          <w:rFonts w:ascii="Times New Roman" w:hAnsi="Times New Roman"/>
          <w:b/>
          <w:color w:val="000000"/>
          <w:sz w:val="18"/>
          <w:szCs w:val="18"/>
          <w:u w:val="single"/>
        </w:rPr>
        <w:t xml:space="preserve"> Taxes and VAT</w:t>
      </w:r>
      <w:r w:rsidR="00A55381" w:rsidRPr="00824476">
        <w:rPr>
          <w:rFonts w:ascii="Times New Roman" w:hAnsi="Times New Roman"/>
          <w:color w:val="000000"/>
          <w:sz w:val="18"/>
          <w:szCs w:val="18"/>
        </w:rPr>
        <w:t xml:space="preserve">: </w:t>
      </w:r>
      <w:r w:rsidR="008E0C9C">
        <w:rPr>
          <w:rFonts w:ascii="Times New Roman" w:hAnsi="Times New Roman"/>
          <w:color w:val="000000"/>
          <w:sz w:val="18"/>
          <w:szCs w:val="18"/>
        </w:rPr>
        <w:t xml:space="preserve">Please fill in Annex </w:t>
      </w:r>
      <w:r w:rsidR="00A175E9">
        <w:rPr>
          <w:rFonts w:ascii="Times New Roman" w:hAnsi="Times New Roman"/>
          <w:color w:val="000000"/>
          <w:sz w:val="18"/>
          <w:szCs w:val="18"/>
        </w:rPr>
        <w:t>G – VAT Declaration Form: VAT recovery will be discussed with offerors who are being considered for successful award and/or the successful bidder.</w:t>
      </w:r>
    </w:p>
    <w:p w14:paraId="19F09A98" w14:textId="77777777" w:rsidR="008E0C9C" w:rsidRDefault="008E0C9C" w:rsidP="008E0C9C">
      <w:pPr>
        <w:suppressAutoHyphens/>
        <w:spacing w:after="0" w:line="240" w:lineRule="auto"/>
        <w:ind w:left="360"/>
        <w:contextualSpacing/>
        <w:rPr>
          <w:rFonts w:ascii="Times New Roman" w:hAnsi="Times New Roman"/>
          <w:sz w:val="18"/>
          <w:szCs w:val="18"/>
        </w:rPr>
      </w:pPr>
    </w:p>
    <w:p w14:paraId="0B3BDA49" w14:textId="4837A9A8" w:rsidR="00A55381" w:rsidRPr="00824476" w:rsidRDefault="00CD0AC0" w:rsidP="00EA7506">
      <w:pPr>
        <w:suppressAutoHyphens/>
        <w:spacing w:after="0" w:line="240" w:lineRule="auto"/>
        <w:ind w:left="360"/>
        <w:contextualSpacing/>
        <w:rPr>
          <w:rFonts w:ascii="Times New Roman" w:hAnsi="Times New Roman"/>
          <w:sz w:val="18"/>
          <w:szCs w:val="18"/>
        </w:rPr>
      </w:pPr>
      <w:r w:rsidRPr="00824476">
        <w:rPr>
          <w:rFonts w:ascii="Times New Roman" w:hAnsi="Times New Roman"/>
          <w:sz w:val="18"/>
          <w:szCs w:val="18"/>
        </w:rPr>
        <w:t>As an organization that is implementi</w:t>
      </w:r>
      <w:r w:rsidR="00527FDF" w:rsidRPr="00824476">
        <w:rPr>
          <w:rFonts w:ascii="Times New Roman" w:hAnsi="Times New Roman"/>
          <w:sz w:val="18"/>
          <w:szCs w:val="18"/>
        </w:rPr>
        <w:t xml:space="preserve">ng a project on behalf of </w:t>
      </w:r>
      <w:r w:rsidR="00EB19BC">
        <w:rPr>
          <w:rFonts w:ascii="Times New Roman" w:hAnsi="Times New Roman"/>
          <w:sz w:val="18"/>
          <w:szCs w:val="18"/>
        </w:rPr>
        <w:t>EUROPEAN UNION</w:t>
      </w:r>
      <w:r w:rsidR="00527FDF" w:rsidRPr="00824476">
        <w:rPr>
          <w:rFonts w:ascii="Times New Roman" w:hAnsi="Times New Roman"/>
          <w:sz w:val="18"/>
          <w:szCs w:val="18"/>
        </w:rPr>
        <w:t xml:space="preserve">, </w:t>
      </w:r>
      <w:r w:rsidRPr="00824476">
        <w:rPr>
          <w:rFonts w:ascii="Times New Roman" w:hAnsi="Times New Roman"/>
          <w:sz w:val="18"/>
          <w:szCs w:val="18"/>
        </w:rPr>
        <w:t xml:space="preserve">CNFA is exempt from being charged VAT, customs duty or fee, excise tax, road tax, or any other form of tax or tariff for goods and services purchased for </w:t>
      </w:r>
      <w:r w:rsidR="00EB19BC">
        <w:rPr>
          <w:rFonts w:ascii="Times New Roman" w:hAnsi="Times New Roman"/>
          <w:sz w:val="18"/>
          <w:szCs w:val="18"/>
        </w:rPr>
        <w:t>EUROPEAN UNION</w:t>
      </w:r>
      <w:r w:rsidRPr="00824476">
        <w:rPr>
          <w:rFonts w:ascii="Times New Roman" w:hAnsi="Times New Roman"/>
          <w:sz w:val="18"/>
          <w:szCs w:val="18"/>
        </w:rPr>
        <w:t xml:space="preserve"> funded activities. As such, CNFA is exempt from being charged VAT, customs duty or fee, excise tax, road tax, and any other form of tax or tariff for goods and services purchased for </w:t>
      </w:r>
      <w:r w:rsidR="00EB19BC">
        <w:rPr>
          <w:rFonts w:ascii="Times New Roman" w:hAnsi="Times New Roman"/>
          <w:sz w:val="18"/>
          <w:szCs w:val="18"/>
        </w:rPr>
        <w:t>EUROPEAN UNION</w:t>
      </w:r>
      <w:r w:rsidRPr="00824476">
        <w:rPr>
          <w:rFonts w:ascii="Times New Roman" w:hAnsi="Times New Roman"/>
          <w:sz w:val="18"/>
          <w:szCs w:val="18"/>
        </w:rPr>
        <w:t xml:space="preserve"> funded activities. As such, offerors agree to exclude VAT or any similar taxes or fees from its cost proposal.</w:t>
      </w:r>
    </w:p>
    <w:p w14:paraId="2DF60455" w14:textId="77777777" w:rsidR="00CD0AC0" w:rsidRPr="00824476" w:rsidRDefault="00CD0AC0" w:rsidP="00EA7506">
      <w:pPr>
        <w:suppressAutoHyphens/>
        <w:spacing w:after="0" w:line="240" w:lineRule="auto"/>
        <w:ind w:left="360"/>
        <w:contextualSpacing/>
        <w:rPr>
          <w:rFonts w:ascii="Times New Roman" w:hAnsi="Times New Roman"/>
          <w:b/>
          <w:sz w:val="18"/>
          <w:szCs w:val="18"/>
          <w:u w:val="single"/>
        </w:rPr>
      </w:pPr>
    </w:p>
    <w:p w14:paraId="4FDC6A8F" w14:textId="01139656" w:rsidR="00A55381" w:rsidRPr="00824476" w:rsidRDefault="00272D35" w:rsidP="00EA7506">
      <w:pPr>
        <w:suppressAutoHyphens/>
        <w:spacing w:after="0" w:line="240" w:lineRule="auto"/>
        <w:ind w:left="360"/>
        <w:contextualSpacing/>
        <w:rPr>
          <w:rFonts w:ascii="Times New Roman" w:hAnsi="Times New Roman"/>
          <w:sz w:val="18"/>
          <w:szCs w:val="18"/>
        </w:rPr>
      </w:pPr>
      <w:r w:rsidRPr="00824476">
        <w:rPr>
          <w:rFonts w:ascii="Times New Roman" w:hAnsi="Times New Roman"/>
          <w:b/>
          <w:sz w:val="18"/>
          <w:szCs w:val="18"/>
          <w:u w:val="single"/>
        </w:rPr>
        <w:t>5.</w:t>
      </w:r>
      <w:r w:rsidR="00620D0A">
        <w:rPr>
          <w:rFonts w:ascii="Times New Roman" w:hAnsi="Times New Roman"/>
          <w:b/>
          <w:sz w:val="18"/>
          <w:szCs w:val="18"/>
          <w:u w:val="single"/>
        </w:rPr>
        <w:t>5</w:t>
      </w:r>
      <w:r w:rsidR="00A55381" w:rsidRPr="00824476">
        <w:rPr>
          <w:rFonts w:ascii="Times New Roman" w:hAnsi="Times New Roman"/>
          <w:b/>
          <w:sz w:val="18"/>
          <w:szCs w:val="18"/>
          <w:u w:val="single"/>
        </w:rPr>
        <w:t xml:space="preserve"> Eligibility</w:t>
      </w:r>
      <w:r w:rsidR="00A55381" w:rsidRPr="00824476">
        <w:rPr>
          <w:rFonts w:ascii="Times New Roman" w:hAnsi="Times New Roman"/>
          <w:sz w:val="18"/>
          <w:szCs w:val="18"/>
        </w:rPr>
        <w:t xml:space="preserve">: By submitting an offer in response to this RFP, the offeror certifies that it and its principal officers are not debarred, suspended, or otherwise considered ineligible for an award by the </w:t>
      </w:r>
      <w:r w:rsidR="00EA7506">
        <w:rPr>
          <w:rFonts w:ascii="Times New Roman" w:hAnsi="Times New Roman"/>
          <w:sz w:val="18"/>
          <w:szCs w:val="18"/>
        </w:rPr>
        <w:t>European Union</w:t>
      </w:r>
      <w:r w:rsidR="00A55381" w:rsidRPr="00824476">
        <w:rPr>
          <w:rFonts w:ascii="Times New Roman" w:hAnsi="Times New Roman"/>
          <w:sz w:val="18"/>
          <w:szCs w:val="18"/>
        </w:rPr>
        <w:t xml:space="preserve">. CNFA will not award a contract to any firm that is debarred, suspended, or considered to be ineligible by the </w:t>
      </w:r>
      <w:r w:rsidR="00EA7506">
        <w:rPr>
          <w:rFonts w:ascii="Times New Roman" w:hAnsi="Times New Roman"/>
          <w:sz w:val="18"/>
          <w:szCs w:val="18"/>
        </w:rPr>
        <w:t>European Union</w:t>
      </w:r>
      <w:r w:rsidR="00A55381" w:rsidRPr="00824476">
        <w:rPr>
          <w:rFonts w:ascii="Times New Roman" w:hAnsi="Times New Roman"/>
          <w:sz w:val="18"/>
          <w:szCs w:val="18"/>
        </w:rPr>
        <w:t>.</w:t>
      </w:r>
    </w:p>
    <w:p w14:paraId="6F49427E" w14:textId="77777777" w:rsidR="00A55381" w:rsidRPr="00824476" w:rsidRDefault="00A55381" w:rsidP="00EA7506">
      <w:pPr>
        <w:suppressAutoHyphens/>
        <w:spacing w:after="0" w:line="240" w:lineRule="auto"/>
        <w:ind w:left="360"/>
        <w:contextualSpacing/>
        <w:rPr>
          <w:rFonts w:ascii="Times New Roman" w:hAnsi="Times New Roman"/>
          <w:b/>
          <w:sz w:val="18"/>
          <w:szCs w:val="18"/>
          <w:u w:val="single"/>
        </w:rPr>
      </w:pPr>
    </w:p>
    <w:p w14:paraId="675D9135" w14:textId="77777777" w:rsidR="00272D35" w:rsidRPr="00824476" w:rsidRDefault="00272D35" w:rsidP="008E0C9C">
      <w:pPr>
        <w:suppressAutoHyphens/>
        <w:spacing w:after="0" w:line="240" w:lineRule="auto"/>
        <w:ind w:left="360"/>
        <w:contextualSpacing/>
        <w:rPr>
          <w:rFonts w:ascii="Times New Roman" w:hAnsi="Times New Roman"/>
          <w:sz w:val="18"/>
          <w:szCs w:val="18"/>
        </w:rPr>
      </w:pPr>
    </w:p>
    <w:p w14:paraId="2809FFDB" w14:textId="73CCB46F" w:rsidR="00272D35" w:rsidRDefault="00272D35" w:rsidP="008E0C9C">
      <w:pPr>
        <w:suppressAutoHyphens/>
        <w:spacing w:after="0" w:line="240" w:lineRule="auto"/>
        <w:contextualSpacing/>
        <w:rPr>
          <w:rFonts w:ascii="Times New Roman" w:hAnsi="Times New Roman"/>
          <w:b/>
          <w:sz w:val="18"/>
          <w:szCs w:val="18"/>
          <w:u w:val="single"/>
        </w:rPr>
      </w:pPr>
    </w:p>
    <w:p w14:paraId="29E10C0F" w14:textId="77777777" w:rsidR="00325F84" w:rsidRDefault="00325F84" w:rsidP="00325F84">
      <w:pPr>
        <w:suppressAutoHyphens/>
        <w:spacing w:after="0" w:line="240" w:lineRule="auto"/>
        <w:contextualSpacing/>
        <w:rPr>
          <w:rFonts w:ascii="Times New Roman" w:hAnsi="Times New Roman"/>
          <w:b/>
          <w:u w:val="single"/>
        </w:rPr>
      </w:pPr>
    </w:p>
    <w:p w14:paraId="5864A33C" w14:textId="77777777" w:rsidR="00325F84" w:rsidRDefault="00325F84" w:rsidP="00325F84">
      <w:pPr>
        <w:suppressAutoHyphens/>
        <w:spacing w:after="0" w:line="240" w:lineRule="auto"/>
        <w:contextualSpacing/>
        <w:rPr>
          <w:rFonts w:ascii="Times New Roman" w:hAnsi="Times New Roman"/>
          <w:b/>
          <w:u w:val="single"/>
        </w:rPr>
      </w:pPr>
    </w:p>
    <w:p w14:paraId="731E9537" w14:textId="77777777" w:rsidR="00325F84" w:rsidRDefault="00325F84" w:rsidP="00325F84">
      <w:pPr>
        <w:suppressAutoHyphens/>
        <w:spacing w:after="0" w:line="240" w:lineRule="auto"/>
        <w:contextualSpacing/>
        <w:rPr>
          <w:rFonts w:ascii="Times New Roman" w:hAnsi="Times New Roman"/>
          <w:b/>
          <w:u w:val="single"/>
        </w:rPr>
      </w:pPr>
    </w:p>
    <w:p w14:paraId="08899B67" w14:textId="77777777" w:rsidR="00325F84" w:rsidRDefault="00325F84" w:rsidP="00325F84">
      <w:pPr>
        <w:suppressAutoHyphens/>
        <w:spacing w:after="0" w:line="240" w:lineRule="auto"/>
        <w:contextualSpacing/>
        <w:rPr>
          <w:rFonts w:ascii="Times New Roman" w:hAnsi="Times New Roman"/>
          <w:b/>
          <w:u w:val="single"/>
        </w:rPr>
      </w:pPr>
    </w:p>
    <w:p w14:paraId="5BCC0045" w14:textId="77777777" w:rsidR="00325F84" w:rsidRDefault="00325F84" w:rsidP="00325F84">
      <w:pPr>
        <w:suppressAutoHyphens/>
        <w:spacing w:after="0" w:line="240" w:lineRule="auto"/>
        <w:contextualSpacing/>
        <w:rPr>
          <w:rFonts w:ascii="Times New Roman" w:hAnsi="Times New Roman"/>
          <w:b/>
          <w:u w:val="single"/>
        </w:rPr>
      </w:pPr>
    </w:p>
    <w:p w14:paraId="28C29249" w14:textId="77777777" w:rsidR="00325F84" w:rsidRDefault="00325F84" w:rsidP="00325F84">
      <w:pPr>
        <w:suppressAutoHyphens/>
        <w:spacing w:after="0" w:line="240" w:lineRule="auto"/>
        <w:contextualSpacing/>
        <w:rPr>
          <w:rFonts w:ascii="Times New Roman" w:hAnsi="Times New Roman"/>
          <w:b/>
          <w:u w:val="single"/>
        </w:rPr>
      </w:pPr>
    </w:p>
    <w:p w14:paraId="5F5106CA" w14:textId="77777777" w:rsidR="00325F84" w:rsidRDefault="00325F84" w:rsidP="00325F84">
      <w:pPr>
        <w:suppressAutoHyphens/>
        <w:spacing w:after="0" w:line="240" w:lineRule="auto"/>
        <w:contextualSpacing/>
        <w:rPr>
          <w:rFonts w:ascii="Times New Roman" w:hAnsi="Times New Roman"/>
          <w:b/>
          <w:u w:val="single"/>
        </w:rPr>
      </w:pPr>
    </w:p>
    <w:p w14:paraId="03BE45DD" w14:textId="77777777" w:rsidR="00325F84" w:rsidRDefault="00325F84" w:rsidP="00325F84">
      <w:pPr>
        <w:suppressAutoHyphens/>
        <w:spacing w:after="0" w:line="240" w:lineRule="auto"/>
        <w:contextualSpacing/>
        <w:rPr>
          <w:rFonts w:ascii="Times New Roman" w:hAnsi="Times New Roman"/>
          <w:b/>
          <w:u w:val="single"/>
        </w:rPr>
      </w:pPr>
    </w:p>
    <w:p w14:paraId="2CB9DE0C" w14:textId="77777777" w:rsidR="00325F84" w:rsidRDefault="00325F84" w:rsidP="00325F84">
      <w:pPr>
        <w:suppressAutoHyphens/>
        <w:spacing w:after="0" w:line="240" w:lineRule="auto"/>
        <w:contextualSpacing/>
        <w:rPr>
          <w:rFonts w:ascii="Times New Roman" w:hAnsi="Times New Roman"/>
          <w:b/>
          <w:u w:val="single"/>
        </w:rPr>
      </w:pPr>
    </w:p>
    <w:p w14:paraId="66775AF6" w14:textId="77777777" w:rsidR="00325F84" w:rsidRDefault="00325F84" w:rsidP="00325F84">
      <w:pPr>
        <w:suppressAutoHyphens/>
        <w:spacing w:after="0" w:line="240" w:lineRule="auto"/>
        <w:contextualSpacing/>
        <w:rPr>
          <w:rFonts w:ascii="Times New Roman" w:hAnsi="Times New Roman"/>
          <w:b/>
          <w:u w:val="single"/>
        </w:rPr>
      </w:pPr>
    </w:p>
    <w:p w14:paraId="62CC2EE0" w14:textId="77777777" w:rsidR="00325F84" w:rsidRDefault="00325F84" w:rsidP="00325F84">
      <w:pPr>
        <w:suppressAutoHyphens/>
        <w:spacing w:after="0" w:line="240" w:lineRule="auto"/>
        <w:contextualSpacing/>
        <w:rPr>
          <w:rFonts w:ascii="Times New Roman" w:hAnsi="Times New Roman"/>
          <w:b/>
          <w:u w:val="single"/>
        </w:rPr>
      </w:pPr>
    </w:p>
    <w:p w14:paraId="100BF7B5" w14:textId="77777777" w:rsidR="00325F84" w:rsidRDefault="00325F84" w:rsidP="00325F84">
      <w:pPr>
        <w:suppressAutoHyphens/>
        <w:spacing w:after="0" w:line="240" w:lineRule="auto"/>
        <w:contextualSpacing/>
        <w:rPr>
          <w:rFonts w:ascii="Times New Roman" w:hAnsi="Times New Roman"/>
          <w:b/>
          <w:u w:val="single"/>
        </w:rPr>
      </w:pPr>
    </w:p>
    <w:p w14:paraId="34642052" w14:textId="77777777" w:rsidR="00325F84" w:rsidRDefault="00325F84" w:rsidP="00325F84">
      <w:pPr>
        <w:suppressAutoHyphens/>
        <w:spacing w:after="0" w:line="240" w:lineRule="auto"/>
        <w:contextualSpacing/>
        <w:rPr>
          <w:rFonts w:ascii="Times New Roman" w:hAnsi="Times New Roman"/>
          <w:b/>
          <w:u w:val="single"/>
        </w:rPr>
      </w:pPr>
    </w:p>
    <w:p w14:paraId="312D3462" w14:textId="77777777" w:rsidR="00325F84" w:rsidRDefault="00325F84" w:rsidP="00325F84">
      <w:pPr>
        <w:suppressAutoHyphens/>
        <w:spacing w:after="0" w:line="240" w:lineRule="auto"/>
        <w:contextualSpacing/>
        <w:rPr>
          <w:rFonts w:ascii="Times New Roman" w:hAnsi="Times New Roman"/>
          <w:b/>
          <w:u w:val="single"/>
        </w:rPr>
      </w:pPr>
    </w:p>
    <w:p w14:paraId="4CC12BE8" w14:textId="77777777" w:rsidR="00325F84" w:rsidRDefault="00325F84" w:rsidP="00325F84">
      <w:pPr>
        <w:suppressAutoHyphens/>
        <w:spacing w:after="0" w:line="240" w:lineRule="auto"/>
        <w:contextualSpacing/>
        <w:rPr>
          <w:rFonts w:ascii="Times New Roman" w:hAnsi="Times New Roman"/>
          <w:b/>
          <w:u w:val="single"/>
        </w:rPr>
      </w:pPr>
    </w:p>
    <w:p w14:paraId="2ED879F5" w14:textId="77777777" w:rsidR="00325F84" w:rsidRDefault="00325F84" w:rsidP="00325F84">
      <w:pPr>
        <w:suppressAutoHyphens/>
        <w:spacing w:after="0" w:line="240" w:lineRule="auto"/>
        <w:contextualSpacing/>
        <w:rPr>
          <w:rFonts w:ascii="Times New Roman" w:hAnsi="Times New Roman"/>
          <w:b/>
          <w:u w:val="single"/>
        </w:rPr>
      </w:pPr>
    </w:p>
    <w:p w14:paraId="52233E44" w14:textId="77777777" w:rsidR="00325F84" w:rsidRDefault="00325F84" w:rsidP="00325F84">
      <w:pPr>
        <w:suppressAutoHyphens/>
        <w:spacing w:after="0" w:line="240" w:lineRule="auto"/>
        <w:contextualSpacing/>
        <w:rPr>
          <w:rFonts w:ascii="Times New Roman" w:hAnsi="Times New Roman"/>
          <w:b/>
          <w:u w:val="single"/>
        </w:rPr>
      </w:pPr>
    </w:p>
    <w:p w14:paraId="4BE5AFA9" w14:textId="77777777" w:rsidR="00325F84" w:rsidRDefault="00325F84" w:rsidP="00325F84">
      <w:pPr>
        <w:suppressAutoHyphens/>
        <w:spacing w:after="0" w:line="240" w:lineRule="auto"/>
        <w:contextualSpacing/>
        <w:rPr>
          <w:rFonts w:ascii="Times New Roman" w:hAnsi="Times New Roman"/>
          <w:b/>
          <w:u w:val="single"/>
        </w:rPr>
      </w:pPr>
    </w:p>
    <w:p w14:paraId="5907BC00" w14:textId="77777777" w:rsidR="00325F84" w:rsidRDefault="00325F84" w:rsidP="00325F84">
      <w:pPr>
        <w:suppressAutoHyphens/>
        <w:spacing w:after="0" w:line="240" w:lineRule="auto"/>
        <w:contextualSpacing/>
        <w:rPr>
          <w:rFonts w:ascii="Times New Roman" w:hAnsi="Times New Roman"/>
          <w:b/>
          <w:u w:val="single"/>
        </w:rPr>
      </w:pPr>
    </w:p>
    <w:p w14:paraId="1D640CBE" w14:textId="77777777" w:rsidR="00325F84" w:rsidRDefault="00325F84" w:rsidP="00325F84">
      <w:pPr>
        <w:suppressAutoHyphens/>
        <w:spacing w:after="0" w:line="240" w:lineRule="auto"/>
        <w:contextualSpacing/>
        <w:rPr>
          <w:rFonts w:ascii="Times New Roman" w:hAnsi="Times New Roman"/>
          <w:b/>
          <w:u w:val="single"/>
        </w:rPr>
      </w:pPr>
    </w:p>
    <w:p w14:paraId="7CB56942" w14:textId="77777777" w:rsidR="00325F84" w:rsidRDefault="00325F84" w:rsidP="00325F84">
      <w:pPr>
        <w:suppressAutoHyphens/>
        <w:spacing w:after="0" w:line="240" w:lineRule="auto"/>
        <w:contextualSpacing/>
        <w:rPr>
          <w:rFonts w:ascii="Times New Roman" w:hAnsi="Times New Roman"/>
          <w:b/>
          <w:u w:val="single"/>
        </w:rPr>
      </w:pPr>
    </w:p>
    <w:p w14:paraId="09FFC691" w14:textId="77777777" w:rsidR="00325F84" w:rsidRDefault="00325F84" w:rsidP="00325F84">
      <w:pPr>
        <w:suppressAutoHyphens/>
        <w:spacing w:after="0" w:line="240" w:lineRule="auto"/>
        <w:contextualSpacing/>
        <w:rPr>
          <w:rFonts w:ascii="Times New Roman" w:hAnsi="Times New Roman"/>
          <w:b/>
          <w:u w:val="single"/>
        </w:rPr>
      </w:pPr>
    </w:p>
    <w:p w14:paraId="7A25CA24" w14:textId="77777777" w:rsidR="00325F84" w:rsidRDefault="00325F84" w:rsidP="00325F84">
      <w:pPr>
        <w:suppressAutoHyphens/>
        <w:spacing w:after="0" w:line="240" w:lineRule="auto"/>
        <w:contextualSpacing/>
        <w:rPr>
          <w:rFonts w:ascii="Times New Roman" w:hAnsi="Times New Roman"/>
          <w:b/>
          <w:u w:val="single"/>
        </w:rPr>
      </w:pPr>
    </w:p>
    <w:p w14:paraId="2EBA5087" w14:textId="77777777" w:rsidR="00325F84" w:rsidRDefault="00325F84" w:rsidP="00325F84">
      <w:pPr>
        <w:suppressAutoHyphens/>
        <w:spacing w:after="0" w:line="240" w:lineRule="auto"/>
        <w:contextualSpacing/>
        <w:rPr>
          <w:rFonts w:ascii="Times New Roman" w:hAnsi="Times New Roman"/>
          <w:b/>
          <w:u w:val="single"/>
        </w:rPr>
      </w:pPr>
    </w:p>
    <w:p w14:paraId="4CC5E0CC" w14:textId="77777777" w:rsidR="00325F84" w:rsidRDefault="00325F84" w:rsidP="00325F84">
      <w:pPr>
        <w:suppressAutoHyphens/>
        <w:spacing w:after="0" w:line="240" w:lineRule="auto"/>
        <w:contextualSpacing/>
        <w:rPr>
          <w:rFonts w:ascii="Times New Roman" w:hAnsi="Times New Roman"/>
          <w:b/>
          <w:u w:val="single"/>
        </w:rPr>
      </w:pPr>
    </w:p>
    <w:p w14:paraId="6C8FB8AD" w14:textId="77777777" w:rsidR="00325F84" w:rsidRDefault="00325F84" w:rsidP="00325F84">
      <w:pPr>
        <w:suppressAutoHyphens/>
        <w:spacing w:after="0" w:line="240" w:lineRule="auto"/>
        <w:contextualSpacing/>
        <w:rPr>
          <w:rFonts w:ascii="Times New Roman" w:hAnsi="Times New Roman"/>
          <w:b/>
          <w:u w:val="single"/>
        </w:rPr>
      </w:pPr>
    </w:p>
    <w:p w14:paraId="5C50153A" w14:textId="77777777" w:rsidR="00325F84" w:rsidRDefault="00325F84" w:rsidP="00325F84">
      <w:pPr>
        <w:suppressAutoHyphens/>
        <w:spacing w:after="0" w:line="240" w:lineRule="auto"/>
        <w:contextualSpacing/>
        <w:rPr>
          <w:rFonts w:ascii="Times New Roman" w:hAnsi="Times New Roman"/>
          <w:b/>
          <w:u w:val="single"/>
        </w:rPr>
      </w:pPr>
    </w:p>
    <w:p w14:paraId="6DBA4EF5" w14:textId="77777777" w:rsidR="00325F84" w:rsidRDefault="00325F84" w:rsidP="00325F84">
      <w:pPr>
        <w:suppressAutoHyphens/>
        <w:spacing w:after="0" w:line="240" w:lineRule="auto"/>
        <w:contextualSpacing/>
        <w:rPr>
          <w:rFonts w:ascii="Times New Roman" w:hAnsi="Times New Roman"/>
          <w:b/>
          <w:u w:val="single"/>
        </w:rPr>
      </w:pPr>
    </w:p>
    <w:p w14:paraId="3D3D94B3" w14:textId="77777777" w:rsidR="00325F84" w:rsidRDefault="00325F84" w:rsidP="00325F84">
      <w:pPr>
        <w:suppressAutoHyphens/>
        <w:spacing w:after="0" w:line="240" w:lineRule="auto"/>
        <w:contextualSpacing/>
        <w:rPr>
          <w:rFonts w:ascii="Times New Roman" w:hAnsi="Times New Roman"/>
          <w:b/>
          <w:u w:val="single"/>
        </w:rPr>
      </w:pPr>
    </w:p>
    <w:p w14:paraId="54945C9F" w14:textId="77777777" w:rsidR="00325F84" w:rsidRDefault="00325F84" w:rsidP="00325F84">
      <w:pPr>
        <w:suppressAutoHyphens/>
        <w:spacing w:after="0" w:line="240" w:lineRule="auto"/>
        <w:contextualSpacing/>
        <w:rPr>
          <w:rFonts w:ascii="Times New Roman" w:hAnsi="Times New Roman"/>
          <w:b/>
          <w:u w:val="single"/>
        </w:rPr>
      </w:pPr>
    </w:p>
    <w:p w14:paraId="7D2B3F03" w14:textId="77777777" w:rsidR="00325F84" w:rsidRDefault="00325F84" w:rsidP="00325F84">
      <w:pPr>
        <w:suppressAutoHyphens/>
        <w:spacing w:after="0" w:line="240" w:lineRule="auto"/>
        <w:contextualSpacing/>
        <w:rPr>
          <w:rFonts w:ascii="Times New Roman" w:hAnsi="Times New Roman"/>
          <w:b/>
          <w:u w:val="single"/>
        </w:rPr>
      </w:pPr>
    </w:p>
    <w:p w14:paraId="0F32FA51" w14:textId="7F1D4880" w:rsidR="008E0C9C" w:rsidRPr="008E0C9C" w:rsidRDefault="008E0C9C">
      <w:pPr>
        <w:suppressAutoHyphens/>
        <w:spacing w:after="0" w:line="240" w:lineRule="auto"/>
        <w:contextualSpacing/>
        <w:rPr>
          <w:rFonts w:ascii="Times New Roman" w:hAnsi="Times New Roman"/>
          <w:b/>
          <w:u w:val="single"/>
        </w:rPr>
      </w:pPr>
      <w:r w:rsidRPr="008E0C9C">
        <w:rPr>
          <w:rFonts w:ascii="Times New Roman" w:hAnsi="Times New Roman"/>
          <w:b/>
          <w:u w:val="single"/>
        </w:rPr>
        <w:lastRenderedPageBreak/>
        <w:t>Annex G</w:t>
      </w:r>
    </w:p>
    <w:p w14:paraId="28C09853" w14:textId="453739BF" w:rsidR="008E0C9C" w:rsidRDefault="008E0C9C" w:rsidP="008E0C9C">
      <w:pPr>
        <w:suppressAutoHyphens/>
        <w:spacing w:after="0" w:line="240" w:lineRule="auto"/>
        <w:contextualSpacing/>
        <w:rPr>
          <w:rFonts w:ascii="Times New Roman" w:hAnsi="Times New Roman"/>
          <w:b/>
          <w:sz w:val="18"/>
          <w:szCs w:val="18"/>
          <w:u w:val="single"/>
        </w:rPr>
      </w:pPr>
    </w:p>
    <w:p w14:paraId="6839CD0F" w14:textId="77777777" w:rsidR="008E0C9C" w:rsidRDefault="008E0C9C" w:rsidP="008E0C9C">
      <w:pPr>
        <w:pStyle w:val="Title"/>
        <w:rPr>
          <w:rFonts w:ascii="Calibri" w:hAnsi="Calibri" w:cs="Calibri"/>
          <w:sz w:val="24"/>
        </w:rPr>
      </w:pPr>
      <w:r>
        <w:rPr>
          <w:rFonts w:ascii="Calibri" w:hAnsi="Calibri" w:cs="Calibri"/>
          <w:b/>
          <w:sz w:val="28"/>
        </w:rPr>
        <w:t xml:space="preserve">VAT Declaration Form </w:t>
      </w:r>
    </w:p>
    <w:p w14:paraId="0C7CAF5D" w14:textId="77777777" w:rsidR="008E0C9C" w:rsidRDefault="008E0C9C" w:rsidP="008E0C9C">
      <w:pPr>
        <w:pStyle w:val="Title"/>
        <w:rPr>
          <w:rFonts w:ascii="Calibri" w:hAnsi="Calibri" w:cs="Calibri"/>
          <w:sz w:val="24"/>
        </w:rPr>
      </w:pPr>
    </w:p>
    <w:p w14:paraId="26604061" w14:textId="77777777" w:rsidR="008E0C9C" w:rsidRDefault="008E0C9C" w:rsidP="008E0C9C">
      <w:pPr>
        <w:pStyle w:val="Title"/>
        <w:spacing w:after="120"/>
        <w:jc w:val="left"/>
        <w:rPr>
          <w:rFonts w:ascii="Calibri" w:hAnsi="Calibri" w:cs="Calibri"/>
          <w:sz w:val="24"/>
        </w:rPr>
      </w:pPr>
    </w:p>
    <w:p w14:paraId="5592888D" w14:textId="77777777" w:rsidR="008E0C9C" w:rsidRDefault="008E0C9C" w:rsidP="008E0C9C">
      <w:pPr>
        <w:pStyle w:val="Title"/>
        <w:spacing w:after="120"/>
        <w:jc w:val="left"/>
        <w:rPr>
          <w:rFonts w:ascii="Calibri" w:hAnsi="Calibri" w:cs="Calibri"/>
          <w:sz w:val="24"/>
        </w:rPr>
      </w:pPr>
      <w:r>
        <w:rPr>
          <w:rFonts w:ascii="Calibri" w:hAnsi="Calibri" w:cs="Calibri"/>
          <w:sz w:val="24"/>
        </w:rPr>
        <w:t xml:space="preserve">The undersigned </w:t>
      </w:r>
      <w:r>
        <w:rPr>
          <w:rFonts w:ascii="Calibri" w:hAnsi="Calibri" w:cs="Calibri"/>
          <w:sz w:val="24"/>
        </w:rPr>
        <w:tab/>
      </w:r>
      <w:r>
        <w:rPr>
          <w:rFonts w:ascii="Calibri" w:hAnsi="Calibri" w:cs="Calibri"/>
          <w:sz w:val="24"/>
        </w:rPr>
        <w:tab/>
        <w:t>_______________</w:t>
      </w:r>
    </w:p>
    <w:p w14:paraId="718D75B7" w14:textId="77777777" w:rsidR="008E0C9C" w:rsidRDefault="008E0C9C" w:rsidP="008E0C9C">
      <w:pPr>
        <w:pStyle w:val="Title"/>
        <w:spacing w:after="120"/>
        <w:ind w:left="2835" w:hanging="2835"/>
        <w:jc w:val="left"/>
        <w:rPr>
          <w:rFonts w:ascii="Calibri" w:hAnsi="Calibri" w:cs="Calibri"/>
          <w:sz w:val="24"/>
        </w:rPr>
      </w:pPr>
      <w:r>
        <w:rPr>
          <w:rFonts w:ascii="Calibri" w:hAnsi="Calibri" w:cs="Calibri"/>
          <w:sz w:val="24"/>
        </w:rPr>
        <w:t xml:space="preserve">In the capacity of. </w:t>
      </w:r>
      <w:r>
        <w:rPr>
          <w:rFonts w:ascii="Calibri" w:hAnsi="Calibri" w:cs="Calibri"/>
          <w:sz w:val="24"/>
        </w:rPr>
        <w:tab/>
        <w:t>Legal representative</w:t>
      </w:r>
    </w:p>
    <w:p w14:paraId="5AE9EE48" w14:textId="77777777" w:rsidR="008E0C9C" w:rsidRDefault="008E0C9C" w:rsidP="008E0C9C">
      <w:pPr>
        <w:pStyle w:val="Title"/>
        <w:ind w:left="2835" w:hanging="2835"/>
        <w:jc w:val="left"/>
        <w:rPr>
          <w:rFonts w:ascii="Calibri" w:hAnsi="Calibri" w:cs="Calibri"/>
          <w:sz w:val="24"/>
        </w:rPr>
      </w:pPr>
      <w:r>
        <w:rPr>
          <w:rFonts w:ascii="Calibri" w:hAnsi="Calibri" w:cs="Calibri"/>
          <w:sz w:val="24"/>
        </w:rPr>
        <w:t>Of the organisation/</w:t>
      </w:r>
    </w:p>
    <w:p w14:paraId="5B672349" w14:textId="77777777" w:rsidR="008E0C9C" w:rsidRDefault="008E0C9C" w:rsidP="008E0C9C">
      <w:pPr>
        <w:pStyle w:val="Title"/>
        <w:ind w:left="2835" w:hanging="2835"/>
        <w:jc w:val="left"/>
      </w:pPr>
      <w:r>
        <w:rPr>
          <w:rFonts w:ascii="Calibri" w:hAnsi="Calibri" w:cs="Calibri"/>
          <w:sz w:val="24"/>
        </w:rPr>
        <w:t>Company:</w:t>
      </w:r>
      <w:r>
        <w:rPr>
          <w:rFonts w:ascii="Calibri" w:hAnsi="Calibri" w:cs="Calibri"/>
          <w:sz w:val="24"/>
        </w:rPr>
        <w:tab/>
      </w:r>
    </w:p>
    <w:p w14:paraId="1EC18D46" w14:textId="77777777" w:rsidR="008E0C9C" w:rsidRDefault="008E0C9C" w:rsidP="008E0C9C">
      <w:pPr>
        <w:ind w:left="175" w:right="129" w:firstLine="567"/>
        <w:jc w:val="center"/>
        <w:rPr>
          <w:lang w:val="en-GB" w:eastAsia="ar-SA"/>
        </w:rPr>
      </w:pPr>
    </w:p>
    <w:p w14:paraId="02558389" w14:textId="77777777" w:rsidR="008E0C9C" w:rsidRDefault="008E0C9C" w:rsidP="008E0C9C">
      <w:pPr>
        <w:ind w:left="175" w:right="129" w:firstLine="567"/>
        <w:jc w:val="center"/>
        <w:rPr>
          <w:lang w:val="en-GB" w:eastAsia="ar-SA"/>
        </w:rPr>
      </w:pPr>
    </w:p>
    <w:p w14:paraId="25A3CEBA" w14:textId="77777777" w:rsidR="008E0C9C" w:rsidRDefault="008E0C9C" w:rsidP="008E0C9C">
      <w:pPr>
        <w:jc w:val="both"/>
        <w:outlineLvl w:val="0"/>
        <w:rPr>
          <w:rFonts w:ascii="Arial Narrow" w:hAnsi="Arial Narrow" w:cs="Arial"/>
          <w:color w:val="314290"/>
          <w:sz w:val="48"/>
          <w:szCs w:val="48"/>
          <w:lang w:val="en-GB"/>
        </w:rPr>
      </w:pPr>
      <w:r>
        <w:rPr>
          <w:rFonts w:cs="Calibri"/>
          <w:sz w:val="24"/>
          <w:lang w:val="en-GB"/>
        </w:rPr>
        <w:t xml:space="preserve">Partner in the project: </w:t>
      </w:r>
      <w:r>
        <w:rPr>
          <w:rFonts w:cs="Calibri"/>
          <w:lang w:val="en-GB"/>
        </w:rPr>
        <w:t>BUDGET LINE: EuropeAid/157821/DD/ACT/ZW - CONTRACT NUMBER: FED/2018/403-186 - "</w:t>
      </w:r>
      <w:r>
        <w:rPr>
          <w:rFonts w:cs="Calibri"/>
          <w:i/>
          <w:lang w:val="en-GB"/>
        </w:rPr>
        <w:t>ZAGP – Inclusive Poultry Value Chain"</w:t>
      </w:r>
    </w:p>
    <w:p w14:paraId="183E72A4" w14:textId="77777777" w:rsidR="008E0C9C" w:rsidRDefault="008E0C9C" w:rsidP="008E0C9C">
      <w:pPr>
        <w:ind w:left="175" w:right="129" w:firstLine="567"/>
        <w:jc w:val="center"/>
        <w:rPr>
          <w:rFonts w:cs="Calibri"/>
          <w:lang w:val="en-GB"/>
        </w:rPr>
      </w:pPr>
    </w:p>
    <w:p w14:paraId="2EC0C97B" w14:textId="77777777" w:rsidR="008E0C9C" w:rsidRDefault="008E0C9C" w:rsidP="008E0C9C">
      <w:pPr>
        <w:pStyle w:val="Title"/>
        <w:spacing w:after="120"/>
        <w:ind w:left="2835" w:hanging="2835"/>
        <w:jc w:val="left"/>
        <w:rPr>
          <w:rFonts w:ascii="Calibri" w:hAnsi="Calibri" w:cs="Calibri"/>
          <w:sz w:val="24"/>
        </w:rPr>
      </w:pPr>
    </w:p>
    <w:p w14:paraId="34FE4D99" w14:textId="77777777" w:rsidR="008E0C9C" w:rsidRDefault="008E0C9C" w:rsidP="008E0C9C">
      <w:pPr>
        <w:pStyle w:val="Title"/>
        <w:jc w:val="left"/>
      </w:pPr>
      <w:r>
        <w:rPr>
          <w:rFonts w:ascii="Calibri" w:hAnsi="Calibri" w:cs="Calibri"/>
          <w:sz w:val="24"/>
        </w:rPr>
        <w:t>Hereby declare that:</w:t>
      </w:r>
    </w:p>
    <w:bookmarkStart w:id="3" w:name="Check1"/>
    <w:p w14:paraId="1AF3BF3A" w14:textId="77777777" w:rsidR="008E0C9C" w:rsidRDefault="008E0C9C" w:rsidP="008E0C9C">
      <w:pPr>
        <w:pStyle w:val="Title"/>
        <w:ind w:left="360"/>
        <w:jc w:val="left"/>
      </w:pPr>
      <w:r>
        <w:fldChar w:fldCharType="begin">
          <w:ffData>
            <w:name w:val="Check1"/>
            <w:enabled/>
            <w:calcOnExit w:val="0"/>
            <w:checkBox>
              <w:sizeAuto/>
              <w:default w:val="0"/>
              <w:checked w:val="0"/>
            </w:checkBox>
          </w:ffData>
        </w:fldChar>
      </w:r>
      <w:r>
        <w:instrText xml:space="preserve"> FORMCHECKBOX </w:instrText>
      </w:r>
      <w:r w:rsidR="00BB74DA">
        <w:fldChar w:fldCharType="separate"/>
      </w:r>
      <w:r>
        <w:fldChar w:fldCharType="end"/>
      </w:r>
      <w:bookmarkEnd w:id="3"/>
      <w:r>
        <w:rPr>
          <w:rFonts w:ascii="Arial" w:hAnsi="Arial" w:cs="Arial"/>
          <w:sz w:val="20"/>
          <w:szCs w:val="20"/>
        </w:rPr>
        <w:t xml:space="preserve"> </w:t>
      </w:r>
      <w:r>
        <w:rPr>
          <w:rFonts w:ascii="Calibri" w:hAnsi="Calibri" w:cs="Calibri"/>
          <w:sz w:val="24"/>
        </w:rPr>
        <w:t>Our organisation/company can recover VAT</w:t>
      </w:r>
    </w:p>
    <w:p w14:paraId="13FBC2FA" w14:textId="2AD6C0E5" w:rsidR="008E0C9C" w:rsidRDefault="00EA7506" w:rsidP="008E0C9C">
      <w:pPr>
        <w:pStyle w:val="Title"/>
        <w:ind w:left="360"/>
        <w:jc w:val="left"/>
        <w:rPr>
          <w:rFonts w:ascii="Calibri" w:hAnsi="Calibri" w:cs="Calibri"/>
          <w:sz w:val="24"/>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BB74DA">
        <w:rPr>
          <w:rFonts w:cs="Arial"/>
          <w:sz w:val="20"/>
          <w:szCs w:val="20"/>
        </w:rPr>
      </w:r>
      <w:r w:rsidR="00BB74DA">
        <w:rPr>
          <w:rFonts w:cs="Arial"/>
          <w:sz w:val="20"/>
          <w:szCs w:val="20"/>
        </w:rPr>
        <w:fldChar w:fldCharType="separate"/>
      </w:r>
      <w:r>
        <w:rPr>
          <w:rFonts w:cs="Arial"/>
          <w:sz w:val="20"/>
          <w:szCs w:val="20"/>
        </w:rPr>
        <w:fldChar w:fldCharType="end"/>
      </w:r>
      <w:r w:rsidR="008E0C9C">
        <w:rPr>
          <w:rFonts w:ascii="Arial" w:hAnsi="Arial" w:cs="Arial"/>
          <w:sz w:val="20"/>
          <w:szCs w:val="20"/>
        </w:rPr>
        <w:t xml:space="preserve"> </w:t>
      </w:r>
      <w:r w:rsidR="008E0C9C">
        <w:rPr>
          <w:rFonts w:ascii="Calibri" w:hAnsi="Calibri" w:cs="Calibri"/>
          <w:sz w:val="24"/>
        </w:rPr>
        <w:t>Our organisation/company cannot recover VAT</w:t>
      </w:r>
    </w:p>
    <w:p w14:paraId="3C73BF6C" w14:textId="77777777" w:rsidR="008E0C9C" w:rsidRDefault="008E0C9C" w:rsidP="008E0C9C">
      <w:pPr>
        <w:pStyle w:val="Title"/>
        <w:jc w:val="left"/>
        <w:rPr>
          <w:rFonts w:ascii="Calibri" w:hAnsi="Calibri" w:cs="Calibri"/>
          <w:sz w:val="24"/>
        </w:rPr>
      </w:pPr>
    </w:p>
    <w:p w14:paraId="3F835A77" w14:textId="77777777" w:rsidR="008E0C9C" w:rsidRDefault="008E0C9C" w:rsidP="008E0C9C">
      <w:pPr>
        <w:pStyle w:val="Title"/>
        <w:jc w:val="left"/>
        <w:rPr>
          <w:rFonts w:ascii="Calibri" w:hAnsi="Calibri" w:cs="Calibri"/>
          <w:sz w:val="24"/>
        </w:rPr>
      </w:pPr>
      <w:r>
        <w:rPr>
          <w:rFonts w:ascii="Calibri" w:hAnsi="Calibri" w:cs="Calibri"/>
          <w:sz w:val="24"/>
        </w:rPr>
        <w:t>Further comments: ……………………………………………..</w:t>
      </w:r>
    </w:p>
    <w:p w14:paraId="2D3264F8" w14:textId="77777777" w:rsidR="008E0C9C" w:rsidRDefault="008E0C9C" w:rsidP="008E0C9C">
      <w:pPr>
        <w:pStyle w:val="Title"/>
        <w:jc w:val="left"/>
        <w:rPr>
          <w:rFonts w:ascii="Calibri" w:hAnsi="Calibri" w:cs="Calibri"/>
          <w:sz w:val="24"/>
        </w:rPr>
      </w:pPr>
    </w:p>
    <w:p w14:paraId="01583A7D" w14:textId="77777777" w:rsidR="008E0C9C" w:rsidRDefault="008E0C9C" w:rsidP="008E0C9C">
      <w:pPr>
        <w:pStyle w:val="Title"/>
        <w:jc w:val="left"/>
        <w:rPr>
          <w:rFonts w:ascii="Calibri" w:hAnsi="Calibri" w:cs="Calibri"/>
          <w:b/>
          <w:sz w:val="24"/>
        </w:rPr>
      </w:pPr>
      <w:r>
        <w:rPr>
          <w:rFonts w:ascii="Calibri" w:hAnsi="Calibri" w:cs="Calibri"/>
          <w:b/>
          <w:sz w:val="24"/>
        </w:rPr>
        <w:t>In case the organisation can recover VAT:</w:t>
      </w:r>
    </w:p>
    <w:p w14:paraId="30C89053" w14:textId="77777777" w:rsidR="008E0C9C" w:rsidRDefault="008E0C9C" w:rsidP="008E0C9C">
      <w:pPr>
        <w:pStyle w:val="Title"/>
        <w:jc w:val="left"/>
        <w:rPr>
          <w:rFonts w:ascii="Calibri" w:hAnsi="Calibri" w:cs="Calibri"/>
          <w:b/>
          <w:sz w:val="24"/>
        </w:rPr>
      </w:pPr>
    </w:p>
    <w:p w14:paraId="19557B80" w14:textId="77777777" w:rsidR="008E0C9C" w:rsidRDefault="008E0C9C" w:rsidP="008E0C9C">
      <w:pPr>
        <w:pStyle w:val="Title"/>
        <w:numPr>
          <w:ilvl w:val="0"/>
          <w:numId w:val="35"/>
        </w:numPr>
        <w:tabs>
          <w:tab w:val="clear" w:pos="720"/>
          <w:tab w:val="num" w:pos="0"/>
        </w:tabs>
        <w:ind w:left="720"/>
        <w:jc w:val="left"/>
        <w:rPr>
          <w:rFonts w:ascii="Calibri" w:hAnsi="Calibri" w:cs="Calibri"/>
          <w:sz w:val="24"/>
        </w:rPr>
      </w:pPr>
      <w:r>
        <w:rPr>
          <w:rFonts w:ascii="Calibri" w:hAnsi="Calibri" w:cs="Calibri"/>
          <w:sz w:val="24"/>
        </w:rPr>
        <w:t>VAT percentage: ……  (please indicate)</w:t>
      </w:r>
    </w:p>
    <w:p w14:paraId="7F6F9714" w14:textId="77777777" w:rsidR="008E0C9C" w:rsidRDefault="008E0C9C" w:rsidP="008E0C9C">
      <w:pPr>
        <w:pStyle w:val="Title"/>
        <w:numPr>
          <w:ilvl w:val="0"/>
          <w:numId w:val="35"/>
        </w:numPr>
        <w:tabs>
          <w:tab w:val="clear" w:pos="720"/>
          <w:tab w:val="num" w:pos="0"/>
        </w:tabs>
        <w:ind w:left="720"/>
        <w:jc w:val="left"/>
        <w:rPr>
          <w:rFonts w:ascii="Calibri" w:hAnsi="Calibri" w:cs="Calibri"/>
          <w:sz w:val="24"/>
        </w:rPr>
      </w:pPr>
      <w:r>
        <w:rPr>
          <w:rFonts w:ascii="Calibri" w:hAnsi="Calibri" w:cs="Calibri"/>
          <w:sz w:val="24"/>
        </w:rPr>
        <w:t xml:space="preserve">National VAT number: </w:t>
      </w:r>
    </w:p>
    <w:p w14:paraId="7703DDF3" w14:textId="77777777" w:rsidR="008E0C9C" w:rsidRDefault="008E0C9C" w:rsidP="008E0C9C">
      <w:pPr>
        <w:pStyle w:val="Title"/>
        <w:jc w:val="left"/>
        <w:rPr>
          <w:rFonts w:ascii="Calibri" w:hAnsi="Calibri" w:cs="Calibri"/>
          <w:sz w:val="24"/>
        </w:rPr>
      </w:pPr>
    </w:p>
    <w:p w14:paraId="6A66A94A" w14:textId="77777777" w:rsidR="008E0C9C" w:rsidRDefault="008E0C9C" w:rsidP="008E0C9C">
      <w:pPr>
        <w:pStyle w:val="Title"/>
        <w:spacing w:before="80"/>
        <w:jc w:val="both"/>
        <w:rPr>
          <w:rFonts w:ascii="Calibri" w:hAnsi="Calibri" w:cs="Calibri"/>
          <w:sz w:val="24"/>
        </w:rPr>
      </w:pPr>
      <w:r>
        <w:rPr>
          <w:rFonts w:ascii="Calibri" w:hAnsi="Calibri" w:cs="Calibri"/>
          <w:sz w:val="24"/>
          <w:lang w:val="en-US"/>
        </w:rPr>
        <w:t>Furthermore I declare that the costs that will be declared in the interim and final report for the project will be calculated according to the national regulations of ______(please indicate the country) as stated above.</w:t>
      </w:r>
    </w:p>
    <w:p w14:paraId="7F795904" w14:textId="77777777" w:rsidR="008E0C9C" w:rsidRDefault="008E0C9C" w:rsidP="008E0C9C">
      <w:pPr>
        <w:pStyle w:val="Title"/>
        <w:rPr>
          <w:rFonts w:ascii="Calibri" w:hAnsi="Calibri" w:cs="Calibri"/>
          <w:sz w:val="24"/>
        </w:rPr>
      </w:pPr>
    </w:p>
    <w:p w14:paraId="6D58E630" w14:textId="77777777" w:rsidR="008E0C9C" w:rsidRDefault="008E0C9C" w:rsidP="008E0C9C">
      <w:pPr>
        <w:pStyle w:val="Title"/>
        <w:jc w:val="left"/>
        <w:rPr>
          <w:rFonts w:ascii="Calibri" w:hAnsi="Calibri" w:cs="Calibri"/>
          <w:sz w:val="24"/>
          <w:lang w:val="en-US"/>
        </w:rPr>
      </w:pPr>
      <w:r>
        <w:rPr>
          <w:rFonts w:ascii="Calibri" w:hAnsi="Calibri" w:cs="Calibri"/>
          <w:sz w:val="24"/>
          <w:lang w:val="en-US"/>
        </w:rPr>
        <w:t xml:space="preserve">Place, </w:t>
      </w:r>
    </w:p>
    <w:p w14:paraId="0683A378" w14:textId="77777777" w:rsidR="008E0C9C" w:rsidRDefault="008E0C9C" w:rsidP="008E0C9C">
      <w:pPr>
        <w:pStyle w:val="Title"/>
        <w:jc w:val="left"/>
        <w:rPr>
          <w:rFonts w:ascii="Calibri" w:hAnsi="Calibri" w:cs="Calibri"/>
          <w:sz w:val="24"/>
          <w:lang w:val="en-US"/>
        </w:rPr>
      </w:pPr>
      <w:r>
        <w:rPr>
          <w:rFonts w:ascii="Calibri" w:hAnsi="Calibri" w:cs="Calibri"/>
          <w:sz w:val="24"/>
          <w:lang w:val="en-US"/>
        </w:rPr>
        <w:t xml:space="preserve">Date, </w:t>
      </w:r>
    </w:p>
    <w:p w14:paraId="0322F8F5" w14:textId="77777777" w:rsidR="008E0C9C" w:rsidRDefault="008E0C9C" w:rsidP="008E0C9C">
      <w:pPr>
        <w:pStyle w:val="Title"/>
        <w:jc w:val="left"/>
        <w:rPr>
          <w:rFonts w:ascii="Calibri" w:hAnsi="Calibri" w:cs="Calibri"/>
          <w:sz w:val="24"/>
          <w:lang w:val="en-US"/>
        </w:rPr>
      </w:pPr>
    </w:p>
    <w:p w14:paraId="6FB5719E" w14:textId="77777777" w:rsidR="008E0C9C" w:rsidRDefault="008E0C9C" w:rsidP="008E0C9C">
      <w:pPr>
        <w:pStyle w:val="Title"/>
        <w:jc w:val="left"/>
        <w:rPr>
          <w:rFonts w:ascii="Calibri" w:hAnsi="Calibri" w:cs="Calibri"/>
          <w:sz w:val="24"/>
          <w:lang w:val="en-US"/>
        </w:rPr>
      </w:pPr>
    </w:p>
    <w:p w14:paraId="1ED4B775" w14:textId="77777777" w:rsidR="008E0C9C" w:rsidRPr="007F063E" w:rsidRDefault="008E0C9C" w:rsidP="008E0C9C">
      <w:pPr>
        <w:rPr>
          <w:lang w:eastAsia="ar-SA"/>
        </w:rPr>
      </w:pPr>
      <w:r>
        <w:rPr>
          <w:lang w:eastAsia="ar-SA"/>
        </w:rPr>
        <w:t>Sign Legal Representative</w:t>
      </w:r>
    </w:p>
    <w:p w14:paraId="72AF1ECA" w14:textId="77777777" w:rsidR="008E0C9C" w:rsidRPr="00824476" w:rsidRDefault="008E0C9C" w:rsidP="008E0C9C">
      <w:pPr>
        <w:suppressAutoHyphens/>
        <w:spacing w:after="0" w:line="240" w:lineRule="auto"/>
        <w:contextualSpacing/>
        <w:rPr>
          <w:rFonts w:ascii="Times New Roman" w:hAnsi="Times New Roman"/>
          <w:b/>
          <w:sz w:val="18"/>
          <w:szCs w:val="18"/>
          <w:u w:val="single"/>
        </w:rPr>
      </w:pPr>
    </w:p>
    <w:sectPr w:rsidR="008E0C9C" w:rsidRPr="00824476" w:rsidSect="000E773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0149" w14:textId="77777777" w:rsidR="00BB74DA" w:rsidRDefault="00BB74DA" w:rsidP="00AD201D">
      <w:pPr>
        <w:spacing w:after="0" w:line="240" w:lineRule="auto"/>
      </w:pPr>
      <w:r>
        <w:separator/>
      </w:r>
    </w:p>
  </w:endnote>
  <w:endnote w:type="continuationSeparator" w:id="0">
    <w:p w14:paraId="6E2950F4" w14:textId="77777777" w:rsidR="00BB74DA" w:rsidRDefault="00BB74DA"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EA23" w14:textId="77777777" w:rsidR="00F71208" w:rsidRPr="00D45487" w:rsidRDefault="00F71208" w:rsidP="00AD201D">
    <w:pPr>
      <w:pStyle w:val="Footer"/>
      <w:spacing w:after="0" w:line="240" w:lineRule="auto"/>
      <w:rPr>
        <w:rFonts w:ascii="Times New Roman" w:hAnsi="Times New Roman"/>
        <w:sz w:val="18"/>
        <w:szCs w:val="18"/>
      </w:rPr>
    </w:pPr>
  </w:p>
  <w:p w14:paraId="0FC9377B" w14:textId="60AC674F" w:rsidR="00F71208" w:rsidRPr="000C01A6" w:rsidRDefault="00F71208" w:rsidP="00AD201D">
    <w:pPr>
      <w:pStyle w:val="Footer"/>
      <w:spacing w:after="0" w:line="240" w:lineRule="auto"/>
      <w:rPr>
        <w:rFonts w:ascii="Times New Roman" w:hAnsi="Times New Roman"/>
        <w:sz w:val="18"/>
        <w:szCs w:val="18"/>
      </w:rPr>
    </w:pPr>
    <w:r w:rsidRPr="00F71208">
      <w:rPr>
        <w:rFonts w:ascii="Times New Roman" w:hAnsi="Times New Roman"/>
        <w:sz w:val="18"/>
        <w:szCs w:val="18"/>
      </w:rPr>
      <w:t>IPVC Scoping Study RFP</w:t>
    </w:r>
  </w:p>
  <w:p w14:paraId="6E432ED8" w14:textId="3EFFDA0A" w:rsidR="00F71208" w:rsidRPr="000C01A6" w:rsidRDefault="00F71208" w:rsidP="00AD201D">
    <w:pPr>
      <w:pStyle w:val="Footer"/>
      <w:spacing w:after="0" w:line="240" w:lineRule="auto"/>
      <w:rPr>
        <w:rFonts w:ascii="Times New Roman" w:hAnsi="Times New Roman"/>
        <w:sz w:val="18"/>
        <w:szCs w:val="18"/>
      </w:rPr>
    </w:pPr>
    <w:r w:rsidRPr="00F71208">
      <w:rPr>
        <w:rFonts w:ascii="Times New Roman" w:hAnsi="Times New Roman"/>
        <w:sz w:val="18"/>
        <w:szCs w:val="18"/>
      </w:rPr>
      <w:t>Inclusive Poultry Value Chain</w:t>
    </w:r>
  </w:p>
  <w:p w14:paraId="3562196A" w14:textId="55A9C2C6" w:rsidR="00F71208" w:rsidRPr="00D45487" w:rsidRDefault="00F71208" w:rsidP="00AD201D">
    <w:pPr>
      <w:pStyle w:val="Footer"/>
      <w:spacing w:after="0" w:line="240" w:lineRule="auto"/>
      <w:rPr>
        <w:rFonts w:ascii="Times New Roman" w:hAnsi="Times New Roman"/>
        <w:sz w:val="18"/>
        <w:szCs w:val="18"/>
      </w:rPr>
    </w:pPr>
    <w:r w:rsidRPr="000C01A6">
      <w:rPr>
        <w:rFonts w:ascii="Times New Roman" w:hAnsi="Times New Roman"/>
        <w:sz w:val="18"/>
        <w:szCs w:val="18"/>
      </w:rPr>
      <w:t xml:space="preserve">Page </w:t>
    </w:r>
    <w:r w:rsidRPr="00F71208">
      <w:rPr>
        <w:rFonts w:ascii="Times New Roman" w:hAnsi="Times New Roman"/>
        <w:sz w:val="18"/>
        <w:szCs w:val="18"/>
      </w:rPr>
      <w:fldChar w:fldCharType="begin"/>
    </w:r>
    <w:r w:rsidRPr="000C01A6">
      <w:rPr>
        <w:rFonts w:ascii="Times New Roman" w:hAnsi="Times New Roman"/>
        <w:sz w:val="18"/>
        <w:szCs w:val="18"/>
      </w:rPr>
      <w:instrText xml:space="preserve"> PAGE </w:instrText>
    </w:r>
    <w:r w:rsidRPr="00F71208">
      <w:rPr>
        <w:rFonts w:ascii="Times New Roman" w:hAnsi="Times New Roman"/>
        <w:sz w:val="18"/>
        <w:szCs w:val="18"/>
      </w:rPr>
      <w:fldChar w:fldCharType="separate"/>
    </w:r>
    <w:r w:rsidRPr="000C01A6">
      <w:rPr>
        <w:rFonts w:ascii="Times New Roman" w:hAnsi="Times New Roman"/>
        <w:noProof/>
        <w:sz w:val="18"/>
        <w:szCs w:val="18"/>
      </w:rPr>
      <w:t>6</w:t>
    </w:r>
    <w:r w:rsidRPr="00F71208">
      <w:rPr>
        <w:rFonts w:ascii="Times New Roman" w:hAnsi="Times New Roman"/>
        <w:sz w:val="18"/>
        <w:szCs w:val="18"/>
      </w:rPr>
      <w:fldChar w:fldCharType="end"/>
    </w:r>
    <w:r w:rsidRPr="000C01A6">
      <w:rPr>
        <w:rFonts w:ascii="Times New Roman" w:hAnsi="Times New Roman"/>
        <w:sz w:val="18"/>
        <w:szCs w:val="18"/>
      </w:rPr>
      <w:t xml:space="preserve"> of </w:t>
    </w:r>
    <w:r w:rsidRPr="00F71208">
      <w:rPr>
        <w:rFonts w:ascii="Times New Roman" w:hAnsi="Times New Roman"/>
        <w:sz w:val="18"/>
        <w:szCs w:val="18"/>
      </w:rPr>
      <w:fldChar w:fldCharType="begin"/>
    </w:r>
    <w:r w:rsidRPr="000C01A6">
      <w:rPr>
        <w:rFonts w:ascii="Times New Roman" w:hAnsi="Times New Roman"/>
        <w:sz w:val="18"/>
        <w:szCs w:val="18"/>
      </w:rPr>
      <w:instrText xml:space="preserve"> NUMPAGES  </w:instrText>
    </w:r>
    <w:r w:rsidRPr="00F71208">
      <w:rPr>
        <w:rFonts w:ascii="Times New Roman" w:hAnsi="Times New Roman"/>
        <w:sz w:val="18"/>
        <w:szCs w:val="18"/>
      </w:rPr>
      <w:fldChar w:fldCharType="separate"/>
    </w:r>
    <w:r w:rsidRPr="000C01A6">
      <w:rPr>
        <w:rFonts w:ascii="Times New Roman" w:hAnsi="Times New Roman"/>
        <w:noProof/>
        <w:sz w:val="18"/>
        <w:szCs w:val="18"/>
      </w:rPr>
      <w:t>11</w:t>
    </w:r>
    <w:r w:rsidRPr="00F71208">
      <w:rPr>
        <w:rFonts w:ascii="Times New Roman" w:hAnsi="Times New Roman"/>
        <w:sz w:val="18"/>
        <w:szCs w:val="18"/>
      </w:rPr>
      <w:fldChar w:fldCharType="end"/>
    </w:r>
    <w:r w:rsidRPr="000C01A6">
      <w:rPr>
        <w:rFonts w:ascii="Times New Roman" w:hAnsi="Times New Roman"/>
        <w:sz w:val="18"/>
        <w:szCs w:val="18"/>
      </w:rPr>
      <w:tab/>
    </w:r>
    <w:r w:rsidRPr="000C01A6">
      <w:rPr>
        <w:rFonts w:ascii="Times New Roman" w:hAnsi="Times New Roman"/>
        <w:sz w:val="18"/>
        <w:szCs w:val="18"/>
      </w:rPr>
      <w:tab/>
      <w:t>V2 –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5CC3A" w14:textId="77777777" w:rsidR="00BB74DA" w:rsidRDefault="00BB74DA" w:rsidP="00AD201D">
      <w:pPr>
        <w:spacing w:after="0" w:line="240" w:lineRule="auto"/>
      </w:pPr>
      <w:r>
        <w:separator/>
      </w:r>
    </w:p>
  </w:footnote>
  <w:footnote w:type="continuationSeparator" w:id="0">
    <w:p w14:paraId="08230D6D" w14:textId="77777777" w:rsidR="00BB74DA" w:rsidRDefault="00BB74DA"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084B" w14:textId="3DC05988" w:rsidR="00F71208" w:rsidRPr="00D45487" w:rsidRDefault="00F71208" w:rsidP="004005E8">
    <w:pPr>
      <w:pStyle w:val="Header"/>
      <w:pBdr>
        <w:bottom w:val="single" w:sz="12" w:space="1" w:color="auto"/>
      </w:pBdr>
      <w:spacing w:after="0" w:line="240" w:lineRule="auto"/>
      <w:rPr>
        <w:rFonts w:ascii="Times New Roman" w:hAnsi="Times New Roman"/>
        <w:b/>
        <w:sz w:val="32"/>
        <w:szCs w:val="32"/>
      </w:rPr>
    </w:pPr>
    <w:r w:rsidRPr="00D45487">
      <w:rPr>
        <w:rFonts w:ascii="Times New Roman" w:hAnsi="Times New Roman"/>
        <w:b/>
        <w:sz w:val="32"/>
        <w:szCs w:val="32"/>
      </w:rPr>
      <w:t>Request for Proposals</w:t>
    </w:r>
    <w:r>
      <w:rPr>
        <w:rFonts w:ascii="Times New Roman" w:hAnsi="Times New Roman"/>
        <w:b/>
        <w:sz w:val="32"/>
        <w:szCs w:val="32"/>
      </w:rPr>
      <w:tab/>
    </w:r>
    <w:r>
      <w:rPr>
        <w:rFonts w:ascii="Times New Roman" w:hAnsi="Times New Roman"/>
        <w:b/>
        <w:sz w:val="32"/>
        <w:szCs w:val="32"/>
      </w:rPr>
      <w:tab/>
    </w:r>
    <w:r>
      <w:rPr>
        <w:noProof/>
      </w:rPr>
      <w:drawing>
        <wp:inline distT="0" distB="0" distL="0" distR="0" wp14:anchorId="139671B7" wp14:editId="08861548">
          <wp:extent cx="1218391"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232" cy="8250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5"/>
    <w:lvl w:ilvl="0">
      <w:start w:val="1"/>
      <w:numFmt w:val="bullet"/>
      <w:lvlText w:val=""/>
      <w:lvlJc w:val="left"/>
      <w:pPr>
        <w:tabs>
          <w:tab w:val="num" w:pos="720"/>
        </w:tabs>
        <w:ind w:left="1440" w:hanging="360"/>
      </w:pPr>
      <w:rPr>
        <w:rFonts w:ascii="Symbol" w:hAnsi="Symbol"/>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 w15:restartNumberingAfterBreak="0">
    <w:nsid w:val="00000003"/>
    <w:multiLevelType w:val="multilevel"/>
    <w:tmpl w:val="F71A42CE"/>
    <w:name w:val="WWNum1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6CCC4378"/>
    <w:name w:val="WWNum18"/>
    <w:lvl w:ilvl="0">
      <w:start w:val="1"/>
      <w:numFmt w:val="decimal"/>
      <w:lvlText w:val="%1."/>
      <w:lvlJc w:val="left"/>
      <w:pPr>
        <w:tabs>
          <w:tab w:val="num" w:pos="0"/>
        </w:tabs>
        <w:ind w:left="720" w:hanging="360"/>
      </w:pPr>
      <w:rPr>
        <w:rFonts w:eastAsia="SymbolMT" w:cs="SymbolMT"/>
        <w:b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AF7606"/>
    <w:multiLevelType w:val="hybridMultilevel"/>
    <w:tmpl w:val="381A8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2429DA"/>
    <w:multiLevelType w:val="hybridMultilevel"/>
    <w:tmpl w:val="8BF0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6455E"/>
    <w:multiLevelType w:val="multilevel"/>
    <w:tmpl w:val="3C1C91F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51EFE"/>
    <w:multiLevelType w:val="hybridMultilevel"/>
    <w:tmpl w:val="35A20B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44117"/>
    <w:multiLevelType w:val="hybridMultilevel"/>
    <w:tmpl w:val="8BF011B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F3552"/>
    <w:multiLevelType w:val="hybridMultilevel"/>
    <w:tmpl w:val="B3183250"/>
    <w:lvl w:ilvl="0" w:tplc="E8B05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06B73"/>
    <w:multiLevelType w:val="hybridMultilevel"/>
    <w:tmpl w:val="D9726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FD557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7" w15:restartNumberingAfterBreak="0">
    <w:nsid w:val="37C547B1"/>
    <w:multiLevelType w:val="multilevel"/>
    <w:tmpl w:val="3C1C91F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3AA8085D"/>
    <w:multiLevelType w:val="hybridMultilevel"/>
    <w:tmpl w:val="0982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E7C99"/>
    <w:multiLevelType w:val="hybridMultilevel"/>
    <w:tmpl w:val="01128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7B3DB8"/>
    <w:multiLevelType w:val="hybridMultilevel"/>
    <w:tmpl w:val="93D49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194EF0"/>
    <w:multiLevelType w:val="hybridMultilevel"/>
    <w:tmpl w:val="DFE63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5C51A5"/>
    <w:multiLevelType w:val="hybridMultilevel"/>
    <w:tmpl w:val="C8A60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F574B5"/>
    <w:multiLevelType w:val="hybridMultilevel"/>
    <w:tmpl w:val="0F1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44B9C"/>
    <w:multiLevelType w:val="hybridMultilevel"/>
    <w:tmpl w:val="3C7CBC70"/>
    <w:lvl w:ilvl="0" w:tplc="903480FC">
      <w:start w:val="1"/>
      <w:numFmt w:val="bullet"/>
      <w:lvlText w:val=""/>
      <w:lvlJc w:val="left"/>
      <w:pPr>
        <w:ind w:left="1495" w:hanging="360"/>
      </w:pPr>
      <w:rPr>
        <w:rFonts w:ascii="Symbol" w:hAnsi="Symbol"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11"/>
  </w:num>
  <w:num w:numId="2">
    <w:abstractNumId w:val="19"/>
  </w:num>
  <w:num w:numId="3">
    <w:abstractNumId w:val="28"/>
  </w:num>
  <w:num w:numId="4">
    <w:abstractNumId w:val="20"/>
  </w:num>
  <w:num w:numId="5">
    <w:abstractNumId w:val="6"/>
  </w:num>
  <w:num w:numId="6">
    <w:abstractNumId w:val="30"/>
  </w:num>
  <w:num w:numId="7">
    <w:abstractNumId w:val="15"/>
  </w:num>
  <w:num w:numId="8">
    <w:abstractNumId w:val="31"/>
  </w:num>
  <w:num w:numId="9">
    <w:abstractNumId w:val="23"/>
  </w:num>
  <w:num w:numId="10">
    <w:abstractNumId w:val="29"/>
  </w:num>
  <w:num w:numId="11">
    <w:abstractNumId w:val="10"/>
  </w:num>
  <w:num w:numId="12">
    <w:abstractNumId w:val="32"/>
  </w:num>
  <w:num w:numId="13">
    <w:abstractNumId w:val="12"/>
  </w:num>
  <w:num w:numId="14">
    <w:abstractNumId w:val="22"/>
  </w:num>
  <w:num w:numId="15">
    <w:abstractNumId w:val="21"/>
  </w:num>
  <w:num w:numId="16">
    <w:abstractNumId w:val="14"/>
  </w:num>
  <w:num w:numId="17">
    <w:abstractNumId w:val="5"/>
  </w:num>
  <w:num w:numId="18">
    <w:abstractNumId w:val="24"/>
  </w:num>
  <w:num w:numId="19">
    <w:abstractNumId w:val="25"/>
  </w:num>
  <w:num w:numId="20">
    <w:abstractNumId w:val="13"/>
  </w:num>
  <w:num w:numId="21">
    <w:abstractNumId w:val="9"/>
  </w:num>
  <w:num w:numId="22">
    <w:abstractNumId w:val="26"/>
  </w:num>
  <w:num w:numId="23">
    <w:abstractNumId w:val="27"/>
  </w:num>
  <w:num w:numId="24">
    <w:abstractNumId w:val="16"/>
  </w:num>
  <w:num w:numId="25">
    <w:abstractNumId w:val="4"/>
  </w:num>
  <w:num w:numId="26">
    <w:abstractNumId w:val="18"/>
  </w:num>
  <w:num w:numId="27">
    <w:abstractNumId w:val="8"/>
  </w:num>
  <w:num w:numId="28">
    <w:abstractNumId w:val="3"/>
  </w:num>
  <w:num w:numId="29">
    <w:abstractNumId w:val="0"/>
  </w:num>
  <w:num w:numId="30">
    <w:abstractNumId w:val="17"/>
  </w:num>
  <w:num w:numId="31">
    <w:abstractNumId w:val="1"/>
  </w:num>
  <w:num w:numId="32">
    <w:abstractNumId w:val="33"/>
  </w:num>
  <w:num w:numId="33">
    <w:abstractNumId w:val="7"/>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303CA"/>
    <w:rsid w:val="00035377"/>
    <w:rsid w:val="000528A0"/>
    <w:rsid w:val="00071752"/>
    <w:rsid w:val="00075159"/>
    <w:rsid w:val="000861EA"/>
    <w:rsid w:val="00091932"/>
    <w:rsid w:val="000A14B9"/>
    <w:rsid w:val="000B2EDB"/>
    <w:rsid w:val="000C01A6"/>
    <w:rsid w:val="000D0AF1"/>
    <w:rsid w:val="000D214E"/>
    <w:rsid w:val="000D29DD"/>
    <w:rsid w:val="000E4221"/>
    <w:rsid w:val="000E7734"/>
    <w:rsid w:val="001001E9"/>
    <w:rsid w:val="00107421"/>
    <w:rsid w:val="00120141"/>
    <w:rsid w:val="001233EE"/>
    <w:rsid w:val="00137E3B"/>
    <w:rsid w:val="00140B5A"/>
    <w:rsid w:val="001437CD"/>
    <w:rsid w:val="00153730"/>
    <w:rsid w:val="0015795D"/>
    <w:rsid w:val="001747E2"/>
    <w:rsid w:val="001829B8"/>
    <w:rsid w:val="001832BA"/>
    <w:rsid w:val="00186721"/>
    <w:rsid w:val="001B0C28"/>
    <w:rsid w:val="001C2986"/>
    <w:rsid w:val="001E38F3"/>
    <w:rsid w:val="001E3952"/>
    <w:rsid w:val="001E7589"/>
    <w:rsid w:val="001F2F8C"/>
    <w:rsid w:val="00204555"/>
    <w:rsid w:val="00214F38"/>
    <w:rsid w:val="00217AEF"/>
    <w:rsid w:val="00225E40"/>
    <w:rsid w:val="002271FA"/>
    <w:rsid w:val="00236C0D"/>
    <w:rsid w:val="00253891"/>
    <w:rsid w:val="00257ADB"/>
    <w:rsid w:val="0026712D"/>
    <w:rsid w:val="00272D35"/>
    <w:rsid w:val="002750FD"/>
    <w:rsid w:val="0027706F"/>
    <w:rsid w:val="00282B15"/>
    <w:rsid w:val="00296BA6"/>
    <w:rsid w:val="002B53D0"/>
    <w:rsid w:val="002B62B7"/>
    <w:rsid w:val="002C5D0C"/>
    <w:rsid w:val="002E1BAB"/>
    <w:rsid w:val="00304F2D"/>
    <w:rsid w:val="00313095"/>
    <w:rsid w:val="0031755F"/>
    <w:rsid w:val="00325F84"/>
    <w:rsid w:val="00325FC2"/>
    <w:rsid w:val="00337CA7"/>
    <w:rsid w:val="00362EF9"/>
    <w:rsid w:val="0037678C"/>
    <w:rsid w:val="003870ED"/>
    <w:rsid w:val="003935AA"/>
    <w:rsid w:val="003A38AD"/>
    <w:rsid w:val="003A3E3B"/>
    <w:rsid w:val="003B1CB9"/>
    <w:rsid w:val="003E1D53"/>
    <w:rsid w:val="0040018F"/>
    <w:rsid w:val="004005E8"/>
    <w:rsid w:val="00401ED3"/>
    <w:rsid w:val="00403403"/>
    <w:rsid w:val="0040752A"/>
    <w:rsid w:val="00441D49"/>
    <w:rsid w:val="00452F2E"/>
    <w:rsid w:val="00456DEB"/>
    <w:rsid w:val="0046083D"/>
    <w:rsid w:val="004625F8"/>
    <w:rsid w:val="004647FF"/>
    <w:rsid w:val="00471068"/>
    <w:rsid w:val="0047126F"/>
    <w:rsid w:val="0047239B"/>
    <w:rsid w:val="00472CC0"/>
    <w:rsid w:val="00474B4C"/>
    <w:rsid w:val="004860D2"/>
    <w:rsid w:val="004A2E0C"/>
    <w:rsid w:val="004D032B"/>
    <w:rsid w:val="004D2F7D"/>
    <w:rsid w:val="004D7A6C"/>
    <w:rsid w:val="004E3990"/>
    <w:rsid w:val="004E6598"/>
    <w:rsid w:val="00516CD9"/>
    <w:rsid w:val="00527FDF"/>
    <w:rsid w:val="005329B9"/>
    <w:rsid w:val="00532D26"/>
    <w:rsid w:val="005527CE"/>
    <w:rsid w:val="0055289D"/>
    <w:rsid w:val="00553A5A"/>
    <w:rsid w:val="00563048"/>
    <w:rsid w:val="00571BA5"/>
    <w:rsid w:val="00595BCA"/>
    <w:rsid w:val="005A5CD1"/>
    <w:rsid w:val="005E39B9"/>
    <w:rsid w:val="006160D2"/>
    <w:rsid w:val="00620D0A"/>
    <w:rsid w:val="00623BF6"/>
    <w:rsid w:val="00632EC2"/>
    <w:rsid w:val="00633CE2"/>
    <w:rsid w:val="00634820"/>
    <w:rsid w:val="00641952"/>
    <w:rsid w:val="00646E72"/>
    <w:rsid w:val="00657F86"/>
    <w:rsid w:val="006613BC"/>
    <w:rsid w:val="00661EC2"/>
    <w:rsid w:val="0067649D"/>
    <w:rsid w:val="0068191B"/>
    <w:rsid w:val="0068298D"/>
    <w:rsid w:val="006854A3"/>
    <w:rsid w:val="00685757"/>
    <w:rsid w:val="006869E6"/>
    <w:rsid w:val="00694341"/>
    <w:rsid w:val="00696693"/>
    <w:rsid w:val="006A5660"/>
    <w:rsid w:val="006B3E16"/>
    <w:rsid w:val="006B3ED7"/>
    <w:rsid w:val="006C38A7"/>
    <w:rsid w:val="006C68BF"/>
    <w:rsid w:val="006C7121"/>
    <w:rsid w:val="006D5B21"/>
    <w:rsid w:val="006E7029"/>
    <w:rsid w:val="00702EFB"/>
    <w:rsid w:val="00723308"/>
    <w:rsid w:val="007257AA"/>
    <w:rsid w:val="007457C9"/>
    <w:rsid w:val="00745F35"/>
    <w:rsid w:val="00760698"/>
    <w:rsid w:val="0076234B"/>
    <w:rsid w:val="00762A50"/>
    <w:rsid w:val="007818DF"/>
    <w:rsid w:val="007E2F5C"/>
    <w:rsid w:val="00812AE6"/>
    <w:rsid w:val="00824476"/>
    <w:rsid w:val="008265E7"/>
    <w:rsid w:val="00826903"/>
    <w:rsid w:val="00833480"/>
    <w:rsid w:val="00842AFC"/>
    <w:rsid w:val="00845606"/>
    <w:rsid w:val="00850669"/>
    <w:rsid w:val="00853D9B"/>
    <w:rsid w:val="008547D4"/>
    <w:rsid w:val="0085632E"/>
    <w:rsid w:val="0088540E"/>
    <w:rsid w:val="00885FF8"/>
    <w:rsid w:val="00890233"/>
    <w:rsid w:val="00890D17"/>
    <w:rsid w:val="008933D8"/>
    <w:rsid w:val="008B3129"/>
    <w:rsid w:val="008D1C37"/>
    <w:rsid w:val="008D7B23"/>
    <w:rsid w:val="008E0C9C"/>
    <w:rsid w:val="008F1169"/>
    <w:rsid w:val="00904710"/>
    <w:rsid w:val="00905537"/>
    <w:rsid w:val="0091662F"/>
    <w:rsid w:val="00917597"/>
    <w:rsid w:val="00924D09"/>
    <w:rsid w:val="00930F56"/>
    <w:rsid w:val="00932A01"/>
    <w:rsid w:val="00935264"/>
    <w:rsid w:val="00964AFF"/>
    <w:rsid w:val="00964D1B"/>
    <w:rsid w:val="00987763"/>
    <w:rsid w:val="009948EC"/>
    <w:rsid w:val="009D1EA8"/>
    <w:rsid w:val="009F674B"/>
    <w:rsid w:val="00A01583"/>
    <w:rsid w:val="00A06E0A"/>
    <w:rsid w:val="00A175E9"/>
    <w:rsid w:val="00A304E6"/>
    <w:rsid w:val="00A55381"/>
    <w:rsid w:val="00A573E0"/>
    <w:rsid w:val="00A57E67"/>
    <w:rsid w:val="00A65765"/>
    <w:rsid w:val="00A73E57"/>
    <w:rsid w:val="00A74C69"/>
    <w:rsid w:val="00A75BD4"/>
    <w:rsid w:val="00A777BE"/>
    <w:rsid w:val="00AA0C56"/>
    <w:rsid w:val="00AB594A"/>
    <w:rsid w:val="00AC3E52"/>
    <w:rsid w:val="00AC4D9A"/>
    <w:rsid w:val="00AD201D"/>
    <w:rsid w:val="00AD324F"/>
    <w:rsid w:val="00AD746E"/>
    <w:rsid w:val="00AE0988"/>
    <w:rsid w:val="00AE0D11"/>
    <w:rsid w:val="00B0684A"/>
    <w:rsid w:val="00B11639"/>
    <w:rsid w:val="00B12B75"/>
    <w:rsid w:val="00B244E4"/>
    <w:rsid w:val="00B31CCA"/>
    <w:rsid w:val="00B4770D"/>
    <w:rsid w:val="00B57025"/>
    <w:rsid w:val="00B700C6"/>
    <w:rsid w:val="00B74EFC"/>
    <w:rsid w:val="00B80058"/>
    <w:rsid w:val="00B85A18"/>
    <w:rsid w:val="00B90624"/>
    <w:rsid w:val="00B91DF5"/>
    <w:rsid w:val="00B95034"/>
    <w:rsid w:val="00BA1644"/>
    <w:rsid w:val="00BA63F5"/>
    <w:rsid w:val="00BB74DA"/>
    <w:rsid w:val="00BC1F1A"/>
    <w:rsid w:val="00BC40F0"/>
    <w:rsid w:val="00BC7577"/>
    <w:rsid w:val="00BD176B"/>
    <w:rsid w:val="00BD4D5F"/>
    <w:rsid w:val="00BE3DEA"/>
    <w:rsid w:val="00C12D7A"/>
    <w:rsid w:val="00C21761"/>
    <w:rsid w:val="00C45D22"/>
    <w:rsid w:val="00C47158"/>
    <w:rsid w:val="00C50343"/>
    <w:rsid w:val="00C53011"/>
    <w:rsid w:val="00C57112"/>
    <w:rsid w:val="00C602CB"/>
    <w:rsid w:val="00C61E24"/>
    <w:rsid w:val="00C654C2"/>
    <w:rsid w:val="00C7302C"/>
    <w:rsid w:val="00C90B76"/>
    <w:rsid w:val="00CA16B9"/>
    <w:rsid w:val="00CB2125"/>
    <w:rsid w:val="00CB3EFA"/>
    <w:rsid w:val="00CC21DB"/>
    <w:rsid w:val="00CC5262"/>
    <w:rsid w:val="00CC63D5"/>
    <w:rsid w:val="00CD0AC0"/>
    <w:rsid w:val="00CD1D53"/>
    <w:rsid w:val="00CD25F2"/>
    <w:rsid w:val="00CD3943"/>
    <w:rsid w:val="00CD579B"/>
    <w:rsid w:val="00D150C6"/>
    <w:rsid w:val="00D30E13"/>
    <w:rsid w:val="00D33FD9"/>
    <w:rsid w:val="00D375CD"/>
    <w:rsid w:val="00D43886"/>
    <w:rsid w:val="00D45487"/>
    <w:rsid w:val="00D46A82"/>
    <w:rsid w:val="00D558DE"/>
    <w:rsid w:val="00DA7937"/>
    <w:rsid w:val="00DC014B"/>
    <w:rsid w:val="00DD5ED8"/>
    <w:rsid w:val="00DF517D"/>
    <w:rsid w:val="00E02953"/>
    <w:rsid w:val="00E4435B"/>
    <w:rsid w:val="00E44C60"/>
    <w:rsid w:val="00E77274"/>
    <w:rsid w:val="00E87F7C"/>
    <w:rsid w:val="00E90D19"/>
    <w:rsid w:val="00E955CC"/>
    <w:rsid w:val="00EA7506"/>
    <w:rsid w:val="00EB19BC"/>
    <w:rsid w:val="00EB1E92"/>
    <w:rsid w:val="00EB2D2C"/>
    <w:rsid w:val="00EC0ED0"/>
    <w:rsid w:val="00EC402E"/>
    <w:rsid w:val="00EF0BF1"/>
    <w:rsid w:val="00F047CA"/>
    <w:rsid w:val="00F06E5E"/>
    <w:rsid w:val="00F16B55"/>
    <w:rsid w:val="00F171B6"/>
    <w:rsid w:val="00F3593B"/>
    <w:rsid w:val="00F441F9"/>
    <w:rsid w:val="00F543A9"/>
    <w:rsid w:val="00F63737"/>
    <w:rsid w:val="00F6617B"/>
    <w:rsid w:val="00F71208"/>
    <w:rsid w:val="00F742DC"/>
    <w:rsid w:val="00F752AD"/>
    <w:rsid w:val="00F76F5C"/>
    <w:rsid w:val="00F95805"/>
    <w:rsid w:val="00FA4315"/>
    <w:rsid w:val="00FA4988"/>
    <w:rsid w:val="00FB2DF7"/>
    <w:rsid w:val="00FB65E3"/>
    <w:rsid w:val="00FD6639"/>
    <w:rsid w:val="00FE0709"/>
    <w:rsid w:val="00FE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FCE9"/>
  <w15:docId w15:val="{512F214E-117F-4799-B276-0EFD5021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link w:val="Heading1Char"/>
    <w:uiPriority w:val="1"/>
    <w:qFormat/>
    <w:rsid w:val="00812AE6"/>
    <w:pPr>
      <w:widowControl w:val="0"/>
      <w:spacing w:after="0" w:line="240" w:lineRule="auto"/>
      <w:ind w:left="100"/>
      <w:outlineLvl w:val="0"/>
    </w:pPr>
    <w:rPr>
      <w:rFonts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styleId="NoSpacing">
    <w:name w:val="No Spacing"/>
    <w:uiPriority w:val="1"/>
    <w:qFormat/>
    <w:rsid w:val="00BC7577"/>
    <w:rPr>
      <w:rFonts w:asciiTheme="minorHAnsi" w:eastAsiaTheme="minorHAnsi" w:hAnsiTheme="minorHAnsi" w:cstheme="minorBidi"/>
      <w:sz w:val="22"/>
      <w:szCs w:val="22"/>
      <w:lang w:val="en-GB"/>
    </w:rPr>
  </w:style>
  <w:style w:type="paragraph" w:customStyle="1" w:styleId="Default">
    <w:name w:val="Default"/>
    <w:rsid w:val="00BC7577"/>
    <w:pPr>
      <w:autoSpaceDE w:val="0"/>
      <w:autoSpaceDN w:val="0"/>
      <w:adjustRightInd w:val="0"/>
    </w:pPr>
    <w:rPr>
      <w:rFonts w:eastAsiaTheme="minorHAnsi" w:cs="Calibri"/>
      <w:color w:val="000000"/>
      <w:sz w:val="24"/>
      <w:szCs w:val="24"/>
      <w:lang w:val="en-GB"/>
    </w:rPr>
  </w:style>
  <w:style w:type="character" w:styleId="CommentReference">
    <w:name w:val="annotation reference"/>
    <w:basedOn w:val="DefaultParagraphFont"/>
    <w:uiPriority w:val="99"/>
    <w:semiHidden/>
    <w:unhideWhenUsed/>
    <w:rsid w:val="00BC7577"/>
    <w:rPr>
      <w:sz w:val="16"/>
      <w:szCs w:val="16"/>
    </w:rPr>
  </w:style>
  <w:style w:type="paragraph" w:styleId="CommentText">
    <w:name w:val="annotation text"/>
    <w:basedOn w:val="Normal"/>
    <w:link w:val="CommentTextChar"/>
    <w:uiPriority w:val="99"/>
    <w:semiHidden/>
    <w:unhideWhenUsed/>
    <w:rsid w:val="00BC7577"/>
    <w:pPr>
      <w:spacing w:line="240" w:lineRule="auto"/>
    </w:pPr>
    <w:rPr>
      <w:sz w:val="20"/>
      <w:szCs w:val="20"/>
    </w:rPr>
  </w:style>
  <w:style w:type="character" w:customStyle="1" w:styleId="CommentTextChar">
    <w:name w:val="Comment Text Char"/>
    <w:basedOn w:val="DefaultParagraphFont"/>
    <w:link w:val="CommentText"/>
    <w:uiPriority w:val="99"/>
    <w:semiHidden/>
    <w:rsid w:val="00BC7577"/>
  </w:style>
  <w:style w:type="paragraph" w:styleId="CommentSubject">
    <w:name w:val="annotation subject"/>
    <w:basedOn w:val="CommentText"/>
    <w:next w:val="CommentText"/>
    <w:link w:val="CommentSubjectChar"/>
    <w:uiPriority w:val="99"/>
    <w:semiHidden/>
    <w:unhideWhenUsed/>
    <w:rsid w:val="00BC7577"/>
    <w:rPr>
      <w:b/>
      <w:bCs/>
    </w:rPr>
  </w:style>
  <w:style w:type="character" w:customStyle="1" w:styleId="CommentSubjectChar">
    <w:name w:val="Comment Subject Char"/>
    <w:basedOn w:val="CommentTextChar"/>
    <w:link w:val="CommentSubject"/>
    <w:uiPriority w:val="99"/>
    <w:semiHidden/>
    <w:rsid w:val="00BC7577"/>
    <w:rPr>
      <w:b/>
      <w:bCs/>
    </w:rPr>
  </w:style>
  <w:style w:type="paragraph" w:styleId="BodyText">
    <w:name w:val="Body Text"/>
    <w:basedOn w:val="Normal"/>
    <w:link w:val="BodyTextChar"/>
    <w:uiPriority w:val="1"/>
    <w:qFormat/>
    <w:rsid w:val="00812AE6"/>
    <w:pPr>
      <w:widowControl w:val="0"/>
      <w:spacing w:after="0" w:line="240" w:lineRule="auto"/>
      <w:ind w:left="820" w:hanging="360"/>
    </w:pPr>
    <w:rPr>
      <w:rFonts w:cstheme="minorBidi"/>
      <w:sz w:val="24"/>
      <w:szCs w:val="24"/>
    </w:rPr>
  </w:style>
  <w:style w:type="character" w:customStyle="1" w:styleId="BodyTextChar">
    <w:name w:val="Body Text Char"/>
    <w:basedOn w:val="DefaultParagraphFont"/>
    <w:link w:val="BodyText"/>
    <w:uiPriority w:val="1"/>
    <w:rsid w:val="00812AE6"/>
    <w:rPr>
      <w:rFonts w:cstheme="minorBidi"/>
      <w:sz w:val="24"/>
      <w:szCs w:val="24"/>
    </w:rPr>
  </w:style>
  <w:style w:type="paragraph" w:styleId="FootnoteText">
    <w:name w:val="footnote text"/>
    <w:basedOn w:val="Normal"/>
    <w:link w:val="FootnoteTextChar"/>
    <w:uiPriority w:val="99"/>
    <w:unhideWhenUsed/>
    <w:rsid w:val="00812AE6"/>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812AE6"/>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812AE6"/>
    <w:rPr>
      <w:vertAlign w:val="superscript"/>
    </w:rPr>
  </w:style>
  <w:style w:type="character" w:customStyle="1" w:styleId="Heading1Char">
    <w:name w:val="Heading 1 Char"/>
    <w:basedOn w:val="DefaultParagraphFont"/>
    <w:link w:val="Heading1"/>
    <w:uiPriority w:val="1"/>
    <w:rsid w:val="00812AE6"/>
    <w:rPr>
      <w:rFonts w:cstheme="minorBidi"/>
      <w:b/>
      <w:bCs/>
      <w:sz w:val="28"/>
      <w:szCs w:val="28"/>
    </w:rPr>
  </w:style>
  <w:style w:type="paragraph" w:styleId="Revision">
    <w:name w:val="Revision"/>
    <w:hidden/>
    <w:uiPriority w:val="99"/>
    <w:semiHidden/>
    <w:rsid w:val="00BA1644"/>
    <w:rPr>
      <w:sz w:val="22"/>
      <w:szCs w:val="22"/>
    </w:rPr>
  </w:style>
  <w:style w:type="paragraph" w:styleId="TOCHeading">
    <w:name w:val="TOC Heading"/>
    <w:basedOn w:val="Heading1"/>
    <w:next w:val="Normal"/>
    <w:uiPriority w:val="39"/>
    <w:unhideWhenUsed/>
    <w:qFormat/>
    <w:rsid w:val="00CA16B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A16B9"/>
    <w:pPr>
      <w:spacing w:after="100"/>
    </w:pPr>
  </w:style>
  <w:style w:type="table" w:styleId="TableGrid">
    <w:name w:val="Table Grid"/>
    <w:basedOn w:val="TableNormal"/>
    <w:uiPriority w:val="59"/>
    <w:rsid w:val="00AE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3ED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DD5ED8"/>
    <w:rPr>
      <w:color w:val="605E5C"/>
      <w:shd w:val="clear" w:color="auto" w:fill="E1DFDD"/>
    </w:rPr>
  </w:style>
  <w:style w:type="paragraph" w:styleId="Title">
    <w:name w:val="Title"/>
    <w:basedOn w:val="Normal"/>
    <w:next w:val="Normal"/>
    <w:link w:val="TitleChar"/>
    <w:uiPriority w:val="99"/>
    <w:qFormat/>
    <w:rsid w:val="008E0C9C"/>
    <w:pPr>
      <w:suppressAutoHyphens/>
      <w:spacing w:after="0" w:line="240" w:lineRule="auto"/>
      <w:jc w:val="center"/>
    </w:pPr>
    <w:rPr>
      <w:rFonts w:ascii="Times New Roman" w:eastAsia="Times New Roman" w:hAnsi="Times New Roman"/>
      <w:sz w:val="40"/>
      <w:szCs w:val="24"/>
      <w:lang w:val="en-GB" w:eastAsia="ar-SA"/>
    </w:rPr>
  </w:style>
  <w:style w:type="character" w:customStyle="1" w:styleId="TitleChar">
    <w:name w:val="Title Char"/>
    <w:basedOn w:val="DefaultParagraphFont"/>
    <w:link w:val="Title"/>
    <w:uiPriority w:val="99"/>
    <w:rsid w:val="008E0C9C"/>
    <w:rPr>
      <w:rFonts w:ascii="Times New Roman" w:eastAsia="Times New Roman" w:hAnsi="Times New Roman"/>
      <w:sz w:val="4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2127">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berecha@cnf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buyuan@cnfa.org" TargetMode="External"/><Relationship Id="rId17" Type="http://schemas.openxmlformats.org/officeDocument/2006/relationships/hyperlink" Target="mailto:FraudHotline@cnfa.org" TargetMode="External"/><Relationship Id="rId2" Type="http://schemas.openxmlformats.org/officeDocument/2006/relationships/customXml" Target="../customXml/item2.xml"/><Relationship Id="rId16" Type="http://schemas.openxmlformats.org/officeDocument/2006/relationships/hyperlink" Target="mailto:cabuyuan@cnf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buyuan@cnfa.org" TargetMode="External"/><Relationship Id="rId5" Type="http://schemas.openxmlformats.org/officeDocument/2006/relationships/numbering" Target="numbering.xml"/><Relationship Id="rId15" Type="http://schemas.openxmlformats.org/officeDocument/2006/relationships/hyperlink" Target="mailto:nberecha@cnfa.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buyuan@cn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4" ma:contentTypeDescription="Create a new document." ma:contentTypeScope="" ma:versionID="adb07632ad9a05640786531e05685d0f">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6529351d86a905d32d2f9f61c9df9698"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90F451A6-AE29-40F5-A276-455E73A38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75E96-D87D-4618-9B46-27B62AF1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26586</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jandersen</dc:creator>
  <cp:lastModifiedBy>Sara McEwan</cp:lastModifiedBy>
  <cp:revision>2</cp:revision>
  <cp:lastPrinted>2012-08-29T11:20:00Z</cp:lastPrinted>
  <dcterms:created xsi:type="dcterms:W3CDTF">2019-08-07T19:01:00Z</dcterms:created>
  <dcterms:modified xsi:type="dcterms:W3CDTF">2019-08-07T19:01:00Z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