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11517" w14:textId="77777777" w:rsidR="00216124" w:rsidRPr="00A02F3E" w:rsidRDefault="00216124" w:rsidP="00216124">
      <w:pPr>
        <w:rPr>
          <w:rFonts w:ascii="Garamond" w:hAnsi="Garamond"/>
          <w:smallCaps/>
        </w:rPr>
      </w:pPr>
      <w:bookmarkStart w:id="0" w:name="_GoBack"/>
      <w:r w:rsidRPr="00A02F3E">
        <w:rPr>
          <w:rFonts w:ascii="Garamond" w:hAnsi="Garamond"/>
          <w:smallCaps/>
        </w:rPr>
        <w:t>______________________________________________________________________________</w:t>
      </w:r>
    </w:p>
    <w:p w14:paraId="02130C12" w14:textId="77777777" w:rsidR="00216124" w:rsidRPr="00A02F3E" w:rsidRDefault="00216124" w:rsidP="00216124">
      <w:pPr>
        <w:jc w:val="center"/>
        <w:rPr>
          <w:rFonts w:ascii="Garamond" w:hAnsi="Garamond"/>
          <w:b/>
          <w:smallCaps/>
          <w:sz w:val="36"/>
          <w:szCs w:val="36"/>
        </w:rPr>
      </w:pPr>
      <w:r w:rsidRPr="00A02F3E">
        <w:rPr>
          <w:rFonts w:ascii="Garamond" w:hAnsi="Garamond"/>
          <w:b/>
          <w:smallCaps/>
          <w:sz w:val="36"/>
          <w:szCs w:val="36"/>
        </w:rPr>
        <w:t>CNFA USAID/LADA</w:t>
      </w:r>
    </w:p>
    <w:p w14:paraId="2FC2B38E" w14:textId="77777777" w:rsidR="00216124" w:rsidRPr="00A02F3E" w:rsidRDefault="00216124" w:rsidP="00216124">
      <w:pPr>
        <w:jc w:val="center"/>
        <w:rPr>
          <w:rFonts w:ascii="Garamond" w:hAnsi="Garamond"/>
          <w:b/>
          <w:smallCaps/>
          <w:sz w:val="44"/>
          <w:szCs w:val="36"/>
        </w:rPr>
      </w:pPr>
      <w:r w:rsidRPr="00A02F3E">
        <w:rPr>
          <w:rFonts w:ascii="Garamond" w:hAnsi="Garamond"/>
          <w:b/>
          <w:smallCaps/>
          <w:sz w:val="44"/>
          <w:szCs w:val="36"/>
        </w:rPr>
        <w:t>Scope of Work</w:t>
      </w:r>
    </w:p>
    <w:p w14:paraId="5B6F1E16" w14:textId="77777777" w:rsidR="00216124" w:rsidRPr="00A02F3E" w:rsidRDefault="00216124" w:rsidP="00216124">
      <w:pPr>
        <w:jc w:val="center"/>
        <w:rPr>
          <w:rFonts w:ascii="Garamond" w:hAnsi="Garamond"/>
          <w:b/>
          <w:smallCaps/>
          <w:sz w:val="20"/>
          <w:szCs w:val="36"/>
        </w:rPr>
      </w:pPr>
    </w:p>
    <w:p w14:paraId="50E2181E" w14:textId="77777777" w:rsidR="00216124" w:rsidRPr="00A02F3E" w:rsidRDefault="009A0ED1" w:rsidP="00216124">
      <w:pPr>
        <w:jc w:val="center"/>
        <w:rPr>
          <w:rFonts w:ascii="Garamond" w:hAnsi="Garamond"/>
          <w:b/>
          <w:smallCaps/>
          <w:sz w:val="36"/>
          <w:szCs w:val="28"/>
        </w:rPr>
      </w:pPr>
      <w:r w:rsidRPr="00A02F3E">
        <w:rPr>
          <w:rFonts w:ascii="Garamond" w:hAnsi="Garamond"/>
          <w:b/>
          <w:smallCaps/>
          <w:sz w:val="36"/>
          <w:szCs w:val="28"/>
        </w:rPr>
        <w:t xml:space="preserve">Access to </w:t>
      </w:r>
      <w:r w:rsidR="00676961">
        <w:rPr>
          <w:rFonts w:ascii="Garamond" w:hAnsi="Garamond"/>
          <w:b/>
          <w:smallCaps/>
          <w:sz w:val="36"/>
          <w:szCs w:val="28"/>
        </w:rPr>
        <w:t>Finance</w:t>
      </w:r>
      <w:r w:rsidRPr="00A02F3E">
        <w:rPr>
          <w:rFonts w:ascii="Garamond" w:hAnsi="Garamond"/>
          <w:b/>
          <w:smallCaps/>
          <w:sz w:val="36"/>
          <w:szCs w:val="28"/>
        </w:rPr>
        <w:t xml:space="preserve"> Consultant</w:t>
      </w:r>
      <w:r w:rsidR="00E11931">
        <w:rPr>
          <w:rFonts w:ascii="Garamond" w:hAnsi="Garamond"/>
          <w:b/>
          <w:smallCaps/>
          <w:sz w:val="36"/>
          <w:szCs w:val="28"/>
        </w:rPr>
        <w:t xml:space="preserve"> </w:t>
      </w:r>
    </w:p>
    <w:p w14:paraId="0CC426D8" w14:textId="77777777" w:rsidR="00216124" w:rsidRPr="00A02F3E" w:rsidRDefault="00216124" w:rsidP="00216124">
      <w:pPr>
        <w:rPr>
          <w:rFonts w:ascii="Garamond" w:hAnsi="Garamond"/>
          <w:b/>
          <w:smallCaps/>
        </w:rPr>
      </w:pPr>
      <w:r w:rsidRPr="00A02F3E">
        <w:rPr>
          <w:rFonts w:ascii="Garamond" w:hAnsi="Garamond"/>
          <w:b/>
          <w:smallCaps/>
        </w:rPr>
        <w:t>__________________________________________________________________________</w:t>
      </w:r>
    </w:p>
    <w:p w14:paraId="5C12EE2E" w14:textId="77777777" w:rsidR="00D1087F" w:rsidRPr="00A02F3E" w:rsidRDefault="00D1087F" w:rsidP="00216124">
      <w:pPr>
        <w:rPr>
          <w:b/>
        </w:rPr>
      </w:pPr>
    </w:p>
    <w:p w14:paraId="5D484003" w14:textId="77777777" w:rsidR="00216124" w:rsidRPr="00DC655E" w:rsidRDefault="00DC655E" w:rsidP="00DC655E">
      <w:pPr>
        <w:pStyle w:val="ListParagraph"/>
        <w:numPr>
          <w:ilvl w:val="0"/>
          <w:numId w:val="38"/>
        </w:numPr>
        <w:rPr>
          <w:b/>
        </w:rPr>
      </w:pPr>
      <w:r>
        <w:rPr>
          <w:b/>
        </w:rPr>
        <w:t>INTRODUCTION</w:t>
      </w:r>
      <w:r w:rsidR="00216124" w:rsidRPr="00DC655E">
        <w:rPr>
          <w:b/>
        </w:rPr>
        <w:t>:</w:t>
      </w:r>
      <w:r w:rsidR="006B1D01" w:rsidRPr="00DC655E">
        <w:rPr>
          <w:b/>
        </w:rPr>
        <w:t xml:space="preserve">   </w:t>
      </w:r>
    </w:p>
    <w:p w14:paraId="37CCA31C" w14:textId="77777777" w:rsidR="00216124" w:rsidRPr="00A02F3E" w:rsidRDefault="00216124" w:rsidP="00216124">
      <w:pPr>
        <w:rPr>
          <w:sz w:val="10"/>
        </w:rPr>
      </w:pPr>
    </w:p>
    <w:p w14:paraId="409A31DA" w14:textId="77777777" w:rsidR="00533D77" w:rsidRDefault="00533D77" w:rsidP="00533D77">
      <w:pPr>
        <w:jc w:val="both"/>
      </w:pPr>
      <w:r>
        <w:t>Cultivating New Frontiers in Agriculture (CNFA), is a non-profit international development organization with offices in Washington, D.C. and a European branch, CNFA Europe, based in Brussels, Belgium, specializing in designing and implementing sustainable, market-led agricultural, agribusiness and livestock initiatives. We work with businesses, farmers’ groups, governments and communities to build customized local and global partnerships that meet the world’s growing demand for food. By incorporating innovative approaches into our programs and fostering inclusive development to offer enhanced opportunities to underserved groups, we create positive changes in the lives of smallholder farmers and rural entrepreneurs.</w:t>
      </w:r>
    </w:p>
    <w:p w14:paraId="76775960" w14:textId="77777777" w:rsidR="00533D77" w:rsidRDefault="00533D77" w:rsidP="00216124">
      <w:pPr>
        <w:jc w:val="both"/>
      </w:pPr>
    </w:p>
    <w:p w14:paraId="5BACA844" w14:textId="77777777" w:rsidR="00216124" w:rsidRPr="00A02F3E" w:rsidRDefault="00216124" w:rsidP="00216124">
      <w:pPr>
        <w:jc w:val="both"/>
      </w:pPr>
      <w:r w:rsidRPr="00A02F3E">
        <w:t xml:space="preserve">The Liberia Agribusiness Development Activity (LADA) is </w:t>
      </w:r>
      <w:r w:rsidR="00533D77">
        <w:t xml:space="preserve">a project </w:t>
      </w:r>
      <w:r w:rsidRPr="00A02F3E">
        <w:t xml:space="preserve">being implemented by CNFA and is supported and funded by the United States Agency for International Development (USAID) under the US Feed the Future (FTF) Program. The LADA activity takes place in four counties Bong, Nimba, Lofa &amp; Upper Montserrado and focuses on three components, namely: </w:t>
      </w:r>
    </w:p>
    <w:p w14:paraId="09C0243B" w14:textId="77777777" w:rsidR="00216124" w:rsidRPr="00A02F3E" w:rsidRDefault="00216124" w:rsidP="00216124">
      <w:pPr>
        <w:jc w:val="both"/>
        <w:rPr>
          <w:sz w:val="6"/>
        </w:rPr>
      </w:pPr>
    </w:p>
    <w:p w14:paraId="2B3A91A6" w14:textId="77777777" w:rsidR="00216124" w:rsidRPr="00A02F3E" w:rsidRDefault="00216124" w:rsidP="00216124">
      <w:pPr>
        <w:jc w:val="both"/>
      </w:pPr>
      <w:r w:rsidRPr="00A02F3E">
        <w:t xml:space="preserve">C1: </w:t>
      </w:r>
      <w:r w:rsidRPr="00A02F3E">
        <w:tab/>
        <w:t>Increase private sector investment in agriculture inputs</w:t>
      </w:r>
    </w:p>
    <w:p w14:paraId="00F25936" w14:textId="77777777" w:rsidR="00216124" w:rsidRPr="00A02F3E" w:rsidRDefault="00216124" w:rsidP="00216124">
      <w:pPr>
        <w:ind w:left="720" w:hanging="720"/>
        <w:jc w:val="both"/>
      </w:pPr>
      <w:r w:rsidRPr="00A02F3E">
        <w:t>C2:</w:t>
      </w:r>
      <w:r w:rsidRPr="00A02F3E">
        <w:tab/>
        <w:t>Increase private sector investment in post-harvest handling support, packaging, marketing, storage and auxiliary services,</w:t>
      </w:r>
    </w:p>
    <w:p w14:paraId="6C55202A" w14:textId="77777777" w:rsidR="00216124" w:rsidRPr="00A02F3E" w:rsidRDefault="00216124" w:rsidP="00216124">
      <w:pPr>
        <w:jc w:val="both"/>
      </w:pPr>
      <w:r w:rsidRPr="00A02F3E">
        <w:t xml:space="preserve">C3: </w:t>
      </w:r>
      <w:r w:rsidRPr="00A02F3E">
        <w:tab/>
        <w:t>Strengthened facilitation, market information, advocacy and support</w:t>
      </w:r>
    </w:p>
    <w:p w14:paraId="18BFEA44" w14:textId="77777777" w:rsidR="00216124" w:rsidRPr="00A02F3E" w:rsidRDefault="00216124" w:rsidP="00216124">
      <w:pPr>
        <w:jc w:val="both"/>
        <w:rPr>
          <w:sz w:val="20"/>
        </w:rPr>
      </w:pPr>
    </w:p>
    <w:p w14:paraId="158AED3A" w14:textId="77777777" w:rsidR="00216124" w:rsidRPr="00A02F3E" w:rsidRDefault="00216124" w:rsidP="00216124">
      <w:pPr>
        <w:jc w:val="both"/>
      </w:pPr>
    </w:p>
    <w:p w14:paraId="0DBB783B" w14:textId="77777777" w:rsidR="00216124" w:rsidRPr="00DC655E" w:rsidRDefault="00DC655E" w:rsidP="00DC655E">
      <w:pPr>
        <w:pStyle w:val="ListParagraph"/>
        <w:numPr>
          <w:ilvl w:val="0"/>
          <w:numId w:val="38"/>
        </w:numPr>
        <w:jc w:val="both"/>
        <w:rPr>
          <w:b/>
        </w:rPr>
      </w:pPr>
      <w:r>
        <w:rPr>
          <w:b/>
        </w:rPr>
        <w:t>PROJECT STATEMENT</w:t>
      </w:r>
      <w:r w:rsidR="00216124" w:rsidRPr="00DC655E">
        <w:rPr>
          <w:b/>
        </w:rPr>
        <w:t>:</w:t>
      </w:r>
    </w:p>
    <w:p w14:paraId="6C001EB6" w14:textId="77777777" w:rsidR="00216124" w:rsidRPr="00A02F3E" w:rsidRDefault="00216124" w:rsidP="00216124">
      <w:pPr>
        <w:jc w:val="both"/>
        <w:rPr>
          <w:sz w:val="14"/>
        </w:rPr>
      </w:pPr>
    </w:p>
    <w:p w14:paraId="5BA71D8F" w14:textId="77777777" w:rsidR="00533D77" w:rsidRDefault="00533D77" w:rsidP="00A02F3E">
      <w:pPr>
        <w:jc w:val="both"/>
        <w:rPr>
          <w:szCs w:val="24"/>
        </w:rPr>
      </w:pPr>
      <w:r w:rsidRPr="00A02F3E">
        <w:t xml:space="preserve">LADA works to catalyze increase private sector investment and commercial finance to agribusiness sector and expand commercially sustainable linkages between consumers, producers and post-harvest enterprises. </w:t>
      </w:r>
      <w:r w:rsidRPr="00A02F3E">
        <w:rPr>
          <w:rFonts w:eastAsia="Calibri"/>
        </w:rPr>
        <w:t>LADA is designed to provide broad support to agricultural development and food security initiatives at the community and national levels in Liberia. It supports forging innovative partnerships with the private sector to leverage new resources and maximize impact in supp</w:t>
      </w:r>
      <w:r>
        <w:rPr>
          <w:rFonts w:eastAsia="Calibri"/>
        </w:rPr>
        <w:t>ort of its development efforts.</w:t>
      </w:r>
    </w:p>
    <w:p w14:paraId="3525D117" w14:textId="77777777" w:rsidR="00533D77" w:rsidRDefault="00533D77" w:rsidP="00A02F3E">
      <w:pPr>
        <w:jc w:val="both"/>
        <w:rPr>
          <w:szCs w:val="24"/>
        </w:rPr>
      </w:pPr>
    </w:p>
    <w:p w14:paraId="06D3268B" w14:textId="1B2C9EBA" w:rsidR="00A02F3E" w:rsidRPr="00A02F3E" w:rsidRDefault="00A02F3E" w:rsidP="00A02F3E">
      <w:pPr>
        <w:jc w:val="both"/>
        <w:rPr>
          <w:szCs w:val="24"/>
        </w:rPr>
      </w:pPr>
      <w:r w:rsidRPr="00A02F3E">
        <w:rPr>
          <w:szCs w:val="24"/>
        </w:rPr>
        <w:t xml:space="preserve">These activities are coming online at a crucial time for Liberia. The recent launch of the </w:t>
      </w:r>
      <w:r w:rsidRPr="00A02F3E">
        <w:t>Government of Liberia</w:t>
      </w:r>
      <w:r w:rsidRPr="00A02F3E">
        <w:rPr>
          <w:szCs w:val="24"/>
        </w:rPr>
        <w:t xml:space="preserve"> (GoL) Liberia Agribusiness Transformation Agenda (LATA) initiative provides an opportunity to leverage USAID/LADA interventions with those of Liberian government and private-sector actors </w:t>
      </w:r>
      <w:r w:rsidR="00653FD1" w:rsidRPr="00A02F3E">
        <w:rPr>
          <w:szCs w:val="24"/>
        </w:rPr>
        <w:t>to</w:t>
      </w:r>
      <w:r w:rsidRPr="00A02F3E">
        <w:rPr>
          <w:szCs w:val="24"/>
        </w:rPr>
        <w:t xml:space="preserve"> create real change in agricultural value-added processing. </w:t>
      </w:r>
      <w:r w:rsidR="00487AE4">
        <w:rPr>
          <w:szCs w:val="24"/>
        </w:rPr>
        <w:t>LADA’s</w:t>
      </w:r>
      <w:r w:rsidRPr="00A02F3E">
        <w:rPr>
          <w:szCs w:val="24"/>
        </w:rPr>
        <w:t xml:space="preserve"> goals </w:t>
      </w:r>
      <w:r w:rsidR="00487AE4">
        <w:rPr>
          <w:szCs w:val="24"/>
        </w:rPr>
        <w:t xml:space="preserve">are to complement </w:t>
      </w:r>
      <w:r w:rsidRPr="00A02F3E">
        <w:rPr>
          <w:szCs w:val="24"/>
        </w:rPr>
        <w:t xml:space="preserve">LATA </w:t>
      </w:r>
      <w:r w:rsidR="00487AE4">
        <w:rPr>
          <w:szCs w:val="24"/>
        </w:rPr>
        <w:t xml:space="preserve">and work closely with a strong local commercial bank, Afriland First (hereinafter “Afriland”) </w:t>
      </w:r>
      <w:r w:rsidR="00653FD1">
        <w:rPr>
          <w:szCs w:val="24"/>
        </w:rPr>
        <w:t>to</w:t>
      </w:r>
      <w:r w:rsidR="00487AE4">
        <w:rPr>
          <w:szCs w:val="24"/>
        </w:rPr>
        <w:t xml:space="preserve"> provide </w:t>
      </w:r>
      <w:r w:rsidRPr="00A02F3E">
        <w:rPr>
          <w:szCs w:val="24"/>
        </w:rPr>
        <w:t xml:space="preserve">a strong focus on reducing food imports, mainly of rice and cassava. </w:t>
      </w:r>
      <w:r w:rsidR="00653FD1" w:rsidRPr="00A02F3E">
        <w:rPr>
          <w:szCs w:val="24"/>
        </w:rPr>
        <w:t>Thus</w:t>
      </w:r>
      <w:r w:rsidRPr="00A02F3E">
        <w:rPr>
          <w:szCs w:val="24"/>
        </w:rPr>
        <w:t xml:space="preserve">, </w:t>
      </w:r>
      <w:r w:rsidR="00487AE4">
        <w:rPr>
          <w:szCs w:val="24"/>
        </w:rPr>
        <w:t xml:space="preserve">increased financing will </w:t>
      </w:r>
      <w:r w:rsidRPr="00A02F3E">
        <w:rPr>
          <w:szCs w:val="24"/>
        </w:rPr>
        <w:t xml:space="preserve">create initiatives </w:t>
      </w:r>
      <w:r w:rsidR="00487AE4">
        <w:rPr>
          <w:szCs w:val="24"/>
        </w:rPr>
        <w:t xml:space="preserve">having a </w:t>
      </w:r>
      <w:r w:rsidRPr="00A02F3E">
        <w:rPr>
          <w:szCs w:val="24"/>
        </w:rPr>
        <w:t xml:space="preserve">high impact on </w:t>
      </w:r>
      <w:r w:rsidR="00487AE4">
        <w:rPr>
          <w:szCs w:val="24"/>
        </w:rPr>
        <w:t xml:space="preserve">increased </w:t>
      </w:r>
      <w:r w:rsidRPr="00A02F3E">
        <w:rPr>
          <w:szCs w:val="24"/>
        </w:rPr>
        <w:t xml:space="preserve">food-processing and import-substitution.    </w:t>
      </w:r>
    </w:p>
    <w:p w14:paraId="6D7A4509" w14:textId="77777777" w:rsidR="002B440F" w:rsidRPr="00A02F3E" w:rsidRDefault="002B440F" w:rsidP="00216124">
      <w:pPr>
        <w:jc w:val="both"/>
      </w:pPr>
    </w:p>
    <w:p w14:paraId="06B7605C" w14:textId="77777777" w:rsidR="00533D77" w:rsidRPr="00533D77" w:rsidRDefault="00533D77" w:rsidP="00533D77">
      <w:pPr>
        <w:pStyle w:val="ListParagraph"/>
        <w:numPr>
          <w:ilvl w:val="0"/>
          <w:numId w:val="38"/>
        </w:numPr>
        <w:shd w:val="clear" w:color="auto" w:fill="FFFFFF"/>
        <w:jc w:val="both"/>
        <w:rPr>
          <w:b/>
        </w:rPr>
      </w:pPr>
      <w:r w:rsidRPr="00533D77">
        <w:rPr>
          <w:b/>
        </w:rPr>
        <w:lastRenderedPageBreak/>
        <w:t>OBJECTIVE OF CONSULTANCY</w:t>
      </w:r>
    </w:p>
    <w:p w14:paraId="43F86717" w14:textId="77777777" w:rsidR="00533D77" w:rsidRDefault="00533D77" w:rsidP="00487AE4">
      <w:pPr>
        <w:shd w:val="clear" w:color="auto" w:fill="FFFFFF"/>
        <w:jc w:val="both"/>
      </w:pPr>
    </w:p>
    <w:p w14:paraId="2B97A3A4" w14:textId="0FC5670B" w:rsidR="00487AE4" w:rsidRPr="007370AA" w:rsidRDefault="00487AE4" w:rsidP="00487AE4">
      <w:pPr>
        <w:shd w:val="clear" w:color="auto" w:fill="FFFFFF"/>
        <w:jc w:val="both"/>
        <w:rPr>
          <w:bCs/>
        </w:rPr>
      </w:pPr>
      <w:r w:rsidRPr="007370AA">
        <w:t xml:space="preserve">The objective of this </w:t>
      </w:r>
      <w:r w:rsidR="009D7405">
        <w:t xml:space="preserve">specific </w:t>
      </w:r>
      <w:r w:rsidRPr="007370AA">
        <w:t xml:space="preserve">assignment is </w:t>
      </w:r>
      <w:r w:rsidR="00533D77">
        <w:t xml:space="preserve">to assist </w:t>
      </w:r>
      <w:r>
        <w:t>LADA</w:t>
      </w:r>
      <w:r w:rsidRPr="007370AA">
        <w:t xml:space="preserve"> in the drafting and adoption of a formal agricultural lending strategy as well as operational principles </w:t>
      </w:r>
      <w:r w:rsidR="009D7405">
        <w:t>“toolkit”</w:t>
      </w:r>
      <w:r w:rsidR="00533D77">
        <w:t>,</w:t>
      </w:r>
      <w:r w:rsidR="009D7405">
        <w:t xml:space="preserve"> </w:t>
      </w:r>
      <w:r w:rsidRPr="007370AA">
        <w:t xml:space="preserve">that will guide the implementation of the strategy (operational structure, staffing, marketing of products, marketing plan, etc.). This would be followed by supporting </w:t>
      </w:r>
      <w:r>
        <w:t>Afriland</w:t>
      </w:r>
      <w:r w:rsidR="00533D77">
        <w:t>, a local bank,</w:t>
      </w:r>
      <w:r w:rsidRPr="007370AA">
        <w:t xml:space="preserve"> on the development of an </w:t>
      </w:r>
      <w:r w:rsidR="009D7405">
        <w:t xml:space="preserve">agricultural lending </w:t>
      </w:r>
      <w:r w:rsidRPr="007370AA">
        <w:t xml:space="preserve">action plan, guiding the implementation of the formulated strategy, which would be presented by </w:t>
      </w:r>
      <w:r w:rsidR="00172B7B">
        <w:t>LADA</w:t>
      </w:r>
      <w:r w:rsidRPr="007370AA">
        <w:t xml:space="preserve"> to the senior leadership of the bank. When adopted </w:t>
      </w:r>
      <w:r w:rsidR="009D7405">
        <w:t xml:space="preserve">by the bank, a commitment of up to </w:t>
      </w:r>
      <w:r>
        <w:t>USD 2</w:t>
      </w:r>
      <w:r w:rsidRPr="007370AA">
        <w:t xml:space="preserve"> million would be shifted within the bank to</w:t>
      </w:r>
      <w:r w:rsidR="009D7405">
        <w:t xml:space="preserve"> target the agricultural sector.</w:t>
      </w:r>
    </w:p>
    <w:p w14:paraId="736D8C96" w14:textId="77777777" w:rsidR="00487AE4" w:rsidRPr="00172B7B" w:rsidRDefault="00487AE4" w:rsidP="00487AE4">
      <w:pPr>
        <w:shd w:val="clear" w:color="auto" w:fill="FFFFFF"/>
        <w:rPr>
          <w:bCs/>
          <w:sz w:val="12"/>
        </w:rPr>
      </w:pPr>
    </w:p>
    <w:p w14:paraId="4CB757AB" w14:textId="77777777" w:rsidR="00487AE4" w:rsidRPr="007370AA" w:rsidRDefault="00487AE4" w:rsidP="00487AE4">
      <w:pPr>
        <w:shd w:val="clear" w:color="auto" w:fill="FFFFFF"/>
        <w:jc w:val="both"/>
        <w:rPr>
          <w:bCs/>
        </w:rPr>
      </w:pPr>
      <w:r w:rsidRPr="007370AA">
        <w:t xml:space="preserve">The overall purpose of this relationship would be to increase access to finance for </w:t>
      </w:r>
      <w:r w:rsidR="009D7405">
        <w:t>agro-</w:t>
      </w:r>
      <w:r w:rsidRPr="007370AA">
        <w:t xml:space="preserve">enterprises and both </w:t>
      </w:r>
      <w:r>
        <w:t>LADA</w:t>
      </w:r>
      <w:r w:rsidRPr="007370AA">
        <w:t xml:space="preserve"> and non-</w:t>
      </w:r>
      <w:r>
        <w:t>LADA</w:t>
      </w:r>
      <w:r w:rsidRPr="007370AA">
        <w:t xml:space="preserve"> clients in the agricultural sector, including farmers. It is anticipated that this assistance will make it faster for </w:t>
      </w:r>
      <w:r>
        <w:t>Afriland</w:t>
      </w:r>
      <w:r w:rsidRPr="007370AA">
        <w:t xml:space="preserve"> to begin aggressive disbursement of its expanded portfolio of agricultural loans. On the part of </w:t>
      </w:r>
      <w:r>
        <w:t>Afriland</w:t>
      </w:r>
      <w:r w:rsidRPr="007370AA">
        <w:t xml:space="preserve">, the development of a new agribusiness strategy will play a key role in expanding their agricultural lending activities. </w:t>
      </w:r>
    </w:p>
    <w:p w14:paraId="09130FB7" w14:textId="77777777" w:rsidR="00487AE4" w:rsidRDefault="00487AE4" w:rsidP="00EA0071">
      <w:pPr>
        <w:shd w:val="clear" w:color="auto" w:fill="FFFFFF"/>
        <w:jc w:val="both"/>
        <w:rPr>
          <w:bCs/>
          <w:sz w:val="6"/>
        </w:rPr>
      </w:pPr>
    </w:p>
    <w:p w14:paraId="3B4EA3D1" w14:textId="77777777" w:rsidR="00B42296" w:rsidRPr="007370AA" w:rsidRDefault="00B42296" w:rsidP="00EA0071">
      <w:pPr>
        <w:shd w:val="clear" w:color="auto" w:fill="FFFFFF"/>
        <w:jc w:val="both"/>
        <w:rPr>
          <w:bCs/>
          <w:sz w:val="6"/>
        </w:rPr>
      </w:pPr>
    </w:p>
    <w:p w14:paraId="52EF5594" w14:textId="77777777" w:rsidR="00487AE4" w:rsidRPr="007370AA" w:rsidRDefault="00487AE4" w:rsidP="00487AE4">
      <w:pPr>
        <w:shd w:val="clear" w:color="auto" w:fill="FFFFFF"/>
        <w:rPr>
          <w:bCs/>
        </w:rPr>
      </w:pPr>
      <w:r w:rsidRPr="007370AA">
        <w:t> </w:t>
      </w:r>
    </w:p>
    <w:p w14:paraId="42B2E1A3" w14:textId="6DD69641" w:rsidR="00487AE4" w:rsidRPr="00EA0071" w:rsidRDefault="00487AE4" w:rsidP="00EA0071">
      <w:pPr>
        <w:pStyle w:val="ListParagraph"/>
        <w:numPr>
          <w:ilvl w:val="0"/>
          <w:numId w:val="38"/>
        </w:numPr>
        <w:shd w:val="clear" w:color="auto" w:fill="FFFFFF"/>
        <w:rPr>
          <w:b/>
        </w:rPr>
      </w:pPr>
      <w:r w:rsidRPr="007370AA">
        <w:t>      </w:t>
      </w:r>
      <w:r w:rsidRPr="00EA0071">
        <w:rPr>
          <w:b/>
        </w:rPr>
        <w:t>PRINCIPAL DUTIES AND RESPONSIBILITIES: </w:t>
      </w:r>
    </w:p>
    <w:p w14:paraId="63870002" w14:textId="77777777" w:rsidR="00487AE4" w:rsidRPr="007370AA" w:rsidRDefault="00487AE4" w:rsidP="00487AE4">
      <w:pPr>
        <w:shd w:val="clear" w:color="auto" w:fill="FFFFFF"/>
        <w:rPr>
          <w:b/>
        </w:rPr>
      </w:pPr>
    </w:p>
    <w:p w14:paraId="4D1825BE" w14:textId="35765698" w:rsidR="00487AE4" w:rsidRPr="007370AA" w:rsidRDefault="00487AE4" w:rsidP="00172B7B">
      <w:pPr>
        <w:shd w:val="clear" w:color="auto" w:fill="FFFFFF"/>
        <w:jc w:val="both"/>
        <w:rPr>
          <w:bCs/>
        </w:rPr>
      </w:pPr>
      <w:r w:rsidRPr="007370AA">
        <w:t xml:space="preserve">An international consultant will be coupled with one or more local staff of </w:t>
      </w:r>
      <w:r>
        <w:t>LADA</w:t>
      </w:r>
      <w:r w:rsidRPr="007370AA">
        <w:t xml:space="preserve"> </w:t>
      </w:r>
      <w:r w:rsidR="00653FD1">
        <w:t>to</w:t>
      </w:r>
      <w:r w:rsidRPr="007370AA">
        <w:t xml:space="preserve"> support him/her in development and delivery of the following tasks:</w:t>
      </w:r>
    </w:p>
    <w:p w14:paraId="326CBBC5" w14:textId="77777777" w:rsidR="00487AE4" w:rsidRPr="007370AA" w:rsidRDefault="00487AE4" w:rsidP="00487AE4">
      <w:pPr>
        <w:shd w:val="clear" w:color="auto" w:fill="FFFFFF"/>
        <w:ind w:left="360"/>
        <w:rPr>
          <w:bCs/>
          <w:sz w:val="2"/>
        </w:rPr>
      </w:pPr>
      <w:r w:rsidRPr="007370AA">
        <w:rPr>
          <w:b/>
          <w:sz w:val="2"/>
        </w:rPr>
        <w:t> </w:t>
      </w:r>
    </w:p>
    <w:p w14:paraId="106C54ED" w14:textId="77777777" w:rsidR="00487AE4" w:rsidRPr="007370AA" w:rsidRDefault="00487AE4" w:rsidP="00B42296">
      <w:pPr>
        <w:widowControl/>
        <w:numPr>
          <w:ilvl w:val="0"/>
          <w:numId w:val="37"/>
        </w:numPr>
        <w:shd w:val="clear" w:color="auto" w:fill="FFFFFF"/>
        <w:ind w:left="810" w:hanging="426"/>
        <w:jc w:val="both"/>
        <w:rPr>
          <w:bCs/>
        </w:rPr>
      </w:pPr>
      <w:r w:rsidRPr="007370AA">
        <w:t xml:space="preserve">Facilitate </w:t>
      </w:r>
      <w:r>
        <w:t>Afriland</w:t>
      </w:r>
      <w:r w:rsidRPr="007370AA">
        <w:t xml:space="preserve">’s intention to increase agricultural lending in </w:t>
      </w:r>
      <w:r w:rsidR="00172B7B">
        <w:t>Liberia</w:t>
      </w:r>
      <w:r w:rsidRPr="007370AA">
        <w:t xml:space="preserve"> through adding expert input into the development of a new agro-finance strategy with an emphasis on rural SMEs, which is aligned with </w:t>
      </w:r>
      <w:r w:rsidR="00172B7B">
        <w:t>Afriland</w:t>
      </w:r>
      <w:r w:rsidRPr="007370AA">
        <w:t xml:space="preserve">’s current mission and vision. This strategy will also include recommendations for increasing </w:t>
      </w:r>
      <w:r>
        <w:t>Afriland</w:t>
      </w:r>
      <w:r w:rsidRPr="007370AA">
        <w:t>’s DCA utilization rate;</w:t>
      </w:r>
    </w:p>
    <w:p w14:paraId="2702D234" w14:textId="77777777" w:rsidR="00487AE4" w:rsidRPr="007370AA" w:rsidRDefault="00487AE4" w:rsidP="00B42296">
      <w:pPr>
        <w:widowControl/>
        <w:numPr>
          <w:ilvl w:val="0"/>
          <w:numId w:val="37"/>
        </w:numPr>
        <w:shd w:val="clear" w:color="auto" w:fill="FFFFFF"/>
        <w:ind w:left="810" w:hanging="426"/>
        <w:jc w:val="both"/>
        <w:rPr>
          <w:bCs/>
        </w:rPr>
      </w:pPr>
      <w:r w:rsidRPr="007370AA">
        <w:t xml:space="preserve">Work with </w:t>
      </w:r>
      <w:r>
        <w:t>Afriland</w:t>
      </w:r>
      <w:r w:rsidRPr="007370AA">
        <w:t xml:space="preserve"> to evaluate the most important agricultural and agro-business sub-sectors to be targeted by the bank, including identification of crosscutting sub-sectors, such as SME-level processing, value chain finance, etc. to be based on local market research; </w:t>
      </w:r>
    </w:p>
    <w:p w14:paraId="64334545" w14:textId="6709EED8" w:rsidR="00B42296" w:rsidRPr="007370AA" w:rsidRDefault="00487AE4" w:rsidP="00B42296">
      <w:pPr>
        <w:widowControl/>
        <w:numPr>
          <w:ilvl w:val="0"/>
          <w:numId w:val="37"/>
        </w:numPr>
        <w:shd w:val="clear" w:color="auto" w:fill="FFFFFF"/>
        <w:ind w:left="810" w:hanging="426"/>
        <w:jc w:val="both"/>
        <w:rPr>
          <w:bCs/>
        </w:rPr>
      </w:pPr>
      <w:r w:rsidRPr="007370AA">
        <w:t>Formulate operational principles that will guide the implementation of the strategy, including operational structure, staffing, marketing of potential new products, marketing plan, risk assessment, loan disbursement procedures, assets and collateral appraisal methods, as well as any needed monitoring procedures</w:t>
      </w:r>
      <w:r w:rsidR="00C23C4E">
        <w:t>. These will be left behind in the form of a “toolkit” to improve and fine-tune agricultural lending practices of the bank</w:t>
      </w:r>
      <w:r w:rsidRPr="007370AA">
        <w:t>;</w:t>
      </w:r>
    </w:p>
    <w:p w14:paraId="68A5A825" w14:textId="035CC491" w:rsidR="00B42296" w:rsidRDefault="00487AE4" w:rsidP="00EA0071">
      <w:pPr>
        <w:widowControl/>
        <w:numPr>
          <w:ilvl w:val="0"/>
          <w:numId w:val="37"/>
        </w:numPr>
        <w:shd w:val="clear" w:color="auto" w:fill="FFFFFF"/>
        <w:ind w:left="810" w:hanging="426"/>
        <w:jc w:val="both"/>
      </w:pPr>
      <w:r w:rsidRPr="007370AA">
        <w:t xml:space="preserve">Develop an action plan guiding the implementation of the formulated strategy, which would be presented by the </w:t>
      </w:r>
      <w:r>
        <w:t>LADA</w:t>
      </w:r>
      <w:r w:rsidRPr="007370AA">
        <w:t xml:space="preserve"> representatives to the senior leadership of the bank. The formal strategy</w:t>
      </w:r>
      <w:r w:rsidR="00B42296">
        <w:t xml:space="preserve"> </w:t>
      </w:r>
      <w:r w:rsidRPr="007370AA">
        <w:t xml:space="preserve">proposed will outline increased lending </w:t>
      </w:r>
      <w:r w:rsidR="00340319">
        <w:t xml:space="preserve">target </w:t>
      </w:r>
      <w:r w:rsidRPr="007370AA">
        <w:t xml:space="preserve">of </w:t>
      </w:r>
      <w:r>
        <w:t>Afriland</w:t>
      </w:r>
      <w:r w:rsidRPr="007370AA">
        <w:t xml:space="preserve"> of at least </w:t>
      </w:r>
      <w:r w:rsidR="00340319">
        <w:t>USD</w:t>
      </w:r>
      <w:r w:rsidRPr="007370AA">
        <w:t xml:space="preserve"> 2M.</w:t>
      </w:r>
    </w:p>
    <w:p w14:paraId="7D58783E" w14:textId="4411D1A0" w:rsidR="00B42296" w:rsidRPr="00EA0071" w:rsidRDefault="00B42296" w:rsidP="00EA0071">
      <w:pPr>
        <w:widowControl/>
        <w:numPr>
          <w:ilvl w:val="0"/>
          <w:numId w:val="37"/>
        </w:numPr>
        <w:shd w:val="clear" w:color="auto" w:fill="FFFFFF"/>
        <w:ind w:left="810" w:hanging="426"/>
        <w:jc w:val="both"/>
        <w:rPr>
          <w:bCs/>
        </w:rPr>
      </w:pPr>
      <w:r>
        <w:t>M</w:t>
      </w:r>
      <w:r w:rsidRPr="007370AA">
        <w:t xml:space="preserve">eet with a wide range of individuals or groups </w:t>
      </w:r>
      <w:r w:rsidR="00653FD1" w:rsidRPr="007370AA">
        <w:t>to</w:t>
      </w:r>
      <w:r w:rsidRPr="007370AA">
        <w:t xml:space="preserve"> fully understand and perform the work specified under this SOW, including meetings with USAID, </w:t>
      </w:r>
      <w:r>
        <w:t>CNFA</w:t>
      </w:r>
      <w:r w:rsidRPr="007370AA">
        <w:t>/</w:t>
      </w:r>
      <w:r>
        <w:t>LADA</w:t>
      </w:r>
      <w:r w:rsidRPr="007370AA">
        <w:t xml:space="preserve">, senior management at </w:t>
      </w:r>
      <w:r>
        <w:t>Afriland</w:t>
      </w:r>
      <w:r w:rsidRPr="007370AA">
        <w:t xml:space="preserve">, as well as the Association of Banks of </w:t>
      </w:r>
      <w:r>
        <w:t>Liberia</w:t>
      </w:r>
      <w:r w:rsidRPr="007370AA">
        <w:t xml:space="preserve">, the Agricultural </w:t>
      </w:r>
      <w:r>
        <w:t>Ministry</w:t>
      </w:r>
      <w:r w:rsidRPr="007370AA">
        <w:t xml:space="preserve">, and the appropriate donor programs or projects identified by </w:t>
      </w:r>
      <w:r>
        <w:t>LADA</w:t>
      </w:r>
      <w:r w:rsidRPr="007370AA">
        <w:t>.</w:t>
      </w:r>
    </w:p>
    <w:p w14:paraId="1FB52AC5" w14:textId="5A22E33A" w:rsidR="00487AE4" w:rsidRDefault="00B42296" w:rsidP="00EA0071">
      <w:pPr>
        <w:pStyle w:val="ListParagraph"/>
        <w:numPr>
          <w:ilvl w:val="0"/>
          <w:numId w:val="37"/>
        </w:numPr>
        <w:ind w:left="810"/>
      </w:pPr>
      <w:r>
        <w:t>D</w:t>
      </w:r>
      <w:r w:rsidRPr="007370AA">
        <w:t>evelop</w:t>
      </w:r>
      <w:r w:rsidR="00D84548">
        <w:t xml:space="preserve"> </w:t>
      </w:r>
      <w:r w:rsidR="00487AE4" w:rsidRPr="007370AA">
        <w:t xml:space="preserve">needed market research </w:t>
      </w:r>
      <w:r w:rsidR="00653FD1" w:rsidRPr="007370AA">
        <w:t>to</w:t>
      </w:r>
      <w:r w:rsidR="00487AE4" w:rsidRPr="007370AA">
        <w:t xml:space="preserve"> develop the </w:t>
      </w:r>
      <w:r w:rsidR="00D84548">
        <w:t xml:space="preserve">Agro-finance </w:t>
      </w:r>
      <w:r w:rsidR="00487AE4" w:rsidRPr="007370AA">
        <w:t xml:space="preserve">strategy. </w:t>
      </w:r>
    </w:p>
    <w:p w14:paraId="043696C5" w14:textId="77777777" w:rsidR="00487AE4" w:rsidRPr="00C23C4E" w:rsidRDefault="00487AE4" w:rsidP="00487AE4">
      <w:pPr>
        <w:shd w:val="clear" w:color="auto" w:fill="FFFFFF"/>
        <w:ind w:left="360"/>
        <w:rPr>
          <w:bCs/>
          <w:sz w:val="16"/>
        </w:rPr>
      </w:pPr>
      <w:r w:rsidRPr="00340319">
        <w:rPr>
          <w:b/>
          <w:sz w:val="18"/>
        </w:rPr>
        <w:t> </w:t>
      </w:r>
    </w:p>
    <w:p w14:paraId="3D42B6D1" w14:textId="77777777" w:rsidR="00487AE4" w:rsidRPr="007370AA" w:rsidRDefault="00487AE4" w:rsidP="00487AE4">
      <w:pPr>
        <w:shd w:val="clear" w:color="auto" w:fill="FFFFFF"/>
        <w:rPr>
          <w:b/>
        </w:rPr>
      </w:pPr>
      <w:r w:rsidRPr="007370AA">
        <w:rPr>
          <w:b/>
        </w:rPr>
        <w:lastRenderedPageBreak/>
        <w:t>5.</w:t>
      </w:r>
      <w:r w:rsidRPr="007370AA">
        <w:t>      </w:t>
      </w:r>
      <w:r w:rsidRPr="007370AA">
        <w:rPr>
          <w:b/>
        </w:rPr>
        <w:t>DELIVERABLES:</w:t>
      </w:r>
    </w:p>
    <w:p w14:paraId="436C530E" w14:textId="77777777" w:rsidR="00487AE4" w:rsidRPr="007370AA" w:rsidRDefault="00487AE4" w:rsidP="00487AE4">
      <w:pPr>
        <w:shd w:val="clear" w:color="auto" w:fill="FFFFFF"/>
        <w:rPr>
          <w:bCs/>
          <w:sz w:val="12"/>
        </w:rPr>
      </w:pPr>
    </w:p>
    <w:p w14:paraId="2DBB25D7" w14:textId="77777777" w:rsidR="00487AE4" w:rsidRPr="007370AA" w:rsidRDefault="00487AE4" w:rsidP="00487AE4">
      <w:pPr>
        <w:shd w:val="clear" w:color="auto" w:fill="FFFFFF"/>
        <w:ind w:left="45"/>
        <w:rPr>
          <w:bCs/>
          <w:sz w:val="2"/>
        </w:rPr>
      </w:pPr>
    </w:p>
    <w:p w14:paraId="7FA77634" w14:textId="0AA63E1C" w:rsidR="00D84548" w:rsidRPr="00D84548" w:rsidRDefault="00D84548" w:rsidP="00D84548">
      <w:pPr>
        <w:widowControl/>
        <w:numPr>
          <w:ilvl w:val="0"/>
          <w:numId w:val="37"/>
        </w:numPr>
        <w:shd w:val="clear" w:color="auto" w:fill="FFFFFF"/>
        <w:ind w:left="810" w:hanging="426"/>
        <w:jc w:val="both"/>
        <w:rPr>
          <w:bCs/>
        </w:rPr>
      </w:pPr>
      <w:r>
        <w:t>A</w:t>
      </w:r>
      <w:r w:rsidR="00172B7B">
        <w:t xml:space="preserve"> comprehensive </w:t>
      </w:r>
      <w:r w:rsidR="00487AE4" w:rsidRPr="007370AA">
        <w:t xml:space="preserve">SME agricultural financing strategy with emphasis on </w:t>
      </w:r>
      <w:r w:rsidR="00172B7B">
        <w:t>agro-processing</w:t>
      </w:r>
      <w:r w:rsidR="00487AE4" w:rsidRPr="007370AA">
        <w:t xml:space="preserve">, and a related </w:t>
      </w:r>
      <w:r w:rsidR="00172B7B">
        <w:t xml:space="preserve">summary </w:t>
      </w:r>
      <w:r w:rsidR="00487AE4" w:rsidRPr="007370AA">
        <w:t>business plan (incorporating and designing appropriate financial products, not just lending) with detailed road map, specific tasks / resources, as an inte</w:t>
      </w:r>
      <w:r w:rsidR="00DC655E">
        <w:t xml:space="preserve">grated part of the strategy. </w:t>
      </w:r>
    </w:p>
    <w:p w14:paraId="566EA592" w14:textId="0AA6DD8F" w:rsidR="00487AE4" w:rsidRPr="007370AA" w:rsidRDefault="00D84548" w:rsidP="00D84548">
      <w:pPr>
        <w:widowControl/>
        <w:numPr>
          <w:ilvl w:val="0"/>
          <w:numId w:val="37"/>
        </w:numPr>
        <w:shd w:val="clear" w:color="auto" w:fill="FFFFFF"/>
        <w:ind w:left="810" w:hanging="426"/>
        <w:jc w:val="both"/>
        <w:rPr>
          <w:bCs/>
        </w:rPr>
      </w:pPr>
      <w:r>
        <w:t>A</w:t>
      </w:r>
      <w:r w:rsidR="00C23C4E">
        <w:t xml:space="preserve">n agricultural lending toolkit </w:t>
      </w:r>
      <w:r>
        <w:t>accompanied with</w:t>
      </w:r>
      <w:r w:rsidR="00C23C4E">
        <w:t xml:space="preserve"> </w:t>
      </w:r>
      <w:r w:rsidR="00DC655E">
        <w:t xml:space="preserve">training </w:t>
      </w:r>
      <w:r>
        <w:t>for</w:t>
      </w:r>
      <w:r w:rsidR="00DC655E">
        <w:t xml:space="preserve"> Afriland staff. </w:t>
      </w:r>
    </w:p>
    <w:p w14:paraId="6DD2B577" w14:textId="1DF157DD" w:rsidR="00487AE4" w:rsidRPr="007370AA" w:rsidRDefault="00D84548" w:rsidP="00D84548">
      <w:pPr>
        <w:widowControl/>
        <w:numPr>
          <w:ilvl w:val="0"/>
          <w:numId w:val="37"/>
        </w:numPr>
        <w:shd w:val="clear" w:color="auto" w:fill="FFFFFF"/>
        <w:ind w:left="810" w:hanging="426"/>
        <w:jc w:val="both"/>
        <w:rPr>
          <w:bCs/>
        </w:rPr>
      </w:pPr>
      <w:r>
        <w:t>A</w:t>
      </w:r>
      <w:r w:rsidR="00487AE4" w:rsidRPr="007370AA">
        <w:t xml:space="preserve"> written final report including a description of the strategy as well as an assessment of required </w:t>
      </w:r>
      <w:r w:rsidR="00487AE4">
        <w:t>Afriland</w:t>
      </w:r>
      <w:r w:rsidR="00487AE4" w:rsidRPr="007370AA">
        <w:t xml:space="preserve"> capacity needs to implement the lending strategy, analysis, and recommendations.</w:t>
      </w:r>
    </w:p>
    <w:p w14:paraId="478897DB" w14:textId="23DAE2DD" w:rsidR="00487AE4" w:rsidRPr="007370AA" w:rsidRDefault="00D84548" w:rsidP="00D84548">
      <w:pPr>
        <w:widowControl/>
        <w:numPr>
          <w:ilvl w:val="0"/>
          <w:numId w:val="37"/>
        </w:numPr>
        <w:shd w:val="clear" w:color="auto" w:fill="FFFFFF"/>
        <w:ind w:left="810" w:hanging="426"/>
        <w:jc w:val="both"/>
        <w:rPr>
          <w:bCs/>
        </w:rPr>
      </w:pPr>
      <w:r>
        <w:t>A</w:t>
      </w:r>
      <w:r w:rsidR="00487AE4" w:rsidRPr="007370AA">
        <w:t xml:space="preserve"> brief report outlining main aspects and key takeaways of the consultancy, but with no disclosure of disclosure of sensitive or proprietary information. </w:t>
      </w:r>
    </w:p>
    <w:p w14:paraId="5E368FB0" w14:textId="77777777" w:rsidR="00487AE4" w:rsidRPr="00DC655E" w:rsidRDefault="00487AE4" w:rsidP="00487AE4">
      <w:pPr>
        <w:shd w:val="clear" w:color="auto" w:fill="FFFFFF"/>
        <w:ind w:left="1800"/>
        <w:rPr>
          <w:bCs/>
          <w:sz w:val="40"/>
        </w:rPr>
      </w:pPr>
    </w:p>
    <w:p w14:paraId="6E3338B0" w14:textId="77777777" w:rsidR="00487AE4" w:rsidRPr="007370AA" w:rsidRDefault="00487AE4" w:rsidP="00487AE4">
      <w:pPr>
        <w:shd w:val="clear" w:color="auto" w:fill="FFFFFF"/>
        <w:rPr>
          <w:bCs/>
        </w:rPr>
      </w:pPr>
      <w:r w:rsidRPr="007370AA">
        <w:rPr>
          <w:b/>
        </w:rPr>
        <w:t>6.</w:t>
      </w:r>
      <w:r w:rsidRPr="007370AA">
        <w:t>      </w:t>
      </w:r>
      <w:r w:rsidRPr="007370AA">
        <w:rPr>
          <w:b/>
        </w:rPr>
        <w:t>PERIOD OF PERFORMANCE</w:t>
      </w:r>
    </w:p>
    <w:p w14:paraId="3E12AB67" w14:textId="77777777" w:rsidR="00487AE4" w:rsidRPr="007370AA" w:rsidRDefault="00487AE4" w:rsidP="00487AE4">
      <w:pPr>
        <w:shd w:val="clear" w:color="auto" w:fill="FFFFFF"/>
        <w:rPr>
          <w:bCs/>
          <w:sz w:val="10"/>
        </w:rPr>
      </w:pPr>
    </w:p>
    <w:p w14:paraId="6D4664CF" w14:textId="7A5FF8E2" w:rsidR="00207165" w:rsidRPr="00172B7B" w:rsidRDefault="00172B7B" w:rsidP="00216124">
      <w:pPr>
        <w:jc w:val="both"/>
      </w:pPr>
      <w:r w:rsidRPr="00A02F3E">
        <w:rPr>
          <w:b/>
        </w:rPr>
        <w:t xml:space="preserve">Timeline: </w:t>
      </w:r>
      <w:r w:rsidR="00487AE4" w:rsidRPr="007370AA">
        <w:t>This assignment is planned to t</w:t>
      </w:r>
      <w:r>
        <w:t xml:space="preserve">ake place </w:t>
      </w:r>
      <w:r w:rsidR="00EA0071">
        <w:t>in early</w:t>
      </w:r>
      <w:r>
        <w:t> </w:t>
      </w:r>
      <w:r w:rsidR="00653FD1">
        <w:t>April to</w:t>
      </w:r>
      <w:r w:rsidR="00EA0071">
        <w:t xml:space="preserve"> late </w:t>
      </w:r>
      <w:r w:rsidR="00D84548">
        <w:t>May 2017</w:t>
      </w:r>
      <w:r w:rsidR="00487AE4" w:rsidRPr="007370AA">
        <w:t>.  Total LOE for t</w:t>
      </w:r>
      <w:r>
        <w:t>his assignment will not exceed 4</w:t>
      </w:r>
      <w:r w:rsidR="00EA0071">
        <w:t>5</w:t>
      </w:r>
      <w:r w:rsidR="00487AE4" w:rsidRPr="007370AA">
        <w:t xml:space="preserve"> days, including approximately </w:t>
      </w:r>
      <w:r w:rsidR="00C23C4E">
        <w:t xml:space="preserve">40 </w:t>
      </w:r>
      <w:r w:rsidR="00487AE4" w:rsidRPr="007370AA">
        <w:t>workdays in</w:t>
      </w:r>
      <w:r w:rsidR="00D84548">
        <w:t>-</w:t>
      </w:r>
      <w:r w:rsidR="00487AE4" w:rsidRPr="007370AA">
        <w:t>country for interviews, research, str</w:t>
      </w:r>
      <w:r>
        <w:t>ategy development and follow-up</w:t>
      </w:r>
      <w:r w:rsidR="00487AE4" w:rsidRPr="007370AA">
        <w:t xml:space="preserve">. </w:t>
      </w:r>
      <w:r w:rsidR="007C2806" w:rsidRPr="00A02F3E">
        <w:t xml:space="preserve"> </w:t>
      </w:r>
      <w:r w:rsidR="00216124" w:rsidRPr="00A02F3E">
        <w:t xml:space="preserve"> </w:t>
      </w:r>
    </w:p>
    <w:p w14:paraId="40964399" w14:textId="77777777" w:rsidR="00216124" w:rsidRPr="00A02F3E" w:rsidRDefault="00216124" w:rsidP="00216124">
      <w:pPr>
        <w:jc w:val="both"/>
        <w:rPr>
          <w:highlight w:val="yellow"/>
        </w:rPr>
      </w:pPr>
    </w:p>
    <w:p w14:paraId="5FAC1BB9" w14:textId="4102182D" w:rsidR="00216124" w:rsidRPr="00A02F3E" w:rsidRDefault="00216124" w:rsidP="00216124">
      <w:pPr>
        <w:jc w:val="both"/>
      </w:pPr>
      <w:r w:rsidRPr="00A02F3E">
        <w:rPr>
          <w:b/>
        </w:rPr>
        <w:t xml:space="preserve">Level of Effort: </w:t>
      </w:r>
      <w:r w:rsidRPr="00A02F3E">
        <w:t xml:space="preserve">The consultant will have a short-term </w:t>
      </w:r>
      <w:r w:rsidR="00D84548">
        <w:t>consultancy agreement</w:t>
      </w:r>
      <w:r w:rsidR="001F7034" w:rsidRPr="00A02F3E">
        <w:t xml:space="preserve"> </w:t>
      </w:r>
      <w:r w:rsidR="00D84548">
        <w:t>with</w:t>
      </w:r>
      <w:r w:rsidR="00D84548" w:rsidRPr="00A02F3E">
        <w:t xml:space="preserve"> </w:t>
      </w:r>
      <w:r w:rsidR="001F7034" w:rsidRPr="00A02F3E">
        <w:t xml:space="preserve">CNFA/LADA of </w:t>
      </w:r>
      <w:r w:rsidR="00172B7B">
        <w:t>1.5</w:t>
      </w:r>
      <w:r w:rsidR="002203A9" w:rsidRPr="00A02F3E">
        <w:t xml:space="preserve"> </w:t>
      </w:r>
      <w:r w:rsidRPr="00A02F3E">
        <w:t>months (</w:t>
      </w:r>
      <w:r w:rsidR="00172B7B">
        <w:t>April-May</w:t>
      </w:r>
      <w:r w:rsidR="00A02F3E" w:rsidRPr="00A02F3E">
        <w:t xml:space="preserve"> </w:t>
      </w:r>
      <w:r w:rsidR="00C23C4E">
        <w:t xml:space="preserve">2017 </w:t>
      </w:r>
      <w:r w:rsidR="00A02F3E" w:rsidRPr="00A02F3E">
        <w:t>depending on start date</w:t>
      </w:r>
      <w:r w:rsidR="002203A9" w:rsidRPr="00A02F3E">
        <w:t>)</w:t>
      </w:r>
      <w:r w:rsidRPr="00A02F3E">
        <w:t xml:space="preserve"> to complete the tasks. </w:t>
      </w:r>
    </w:p>
    <w:p w14:paraId="68B06B8F" w14:textId="77777777" w:rsidR="00216124" w:rsidRDefault="00216124" w:rsidP="00F704F4">
      <w:pPr>
        <w:pStyle w:val="BodyText2"/>
        <w:rPr>
          <w:rFonts w:ascii="Garamond" w:hAnsi="Garamond"/>
          <w:sz w:val="24"/>
          <w:szCs w:val="24"/>
        </w:rPr>
      </w:pPr>
    </w:p>
    <w:p w14:paraId="531B479B" w14:textId="77777777" w:rsidR="00D84548" w:rsidRDefault="00D84548" w:rsidP="00F704F4">
      <w:pPr>
        <w:pStyle w:val="BodyText2"/>
        <w:rPr>
          <w:rFonts w:ascii="Garamond" w:hAnsi="Garamond"/>
          <w:sz w:val="24"/>
          <w:szCs w:val="24"/>
        </w:rPr>
      </w:pPr>
    </w:p>
    <w:p w14:paraId="5896EC69" w14:textId="58D28BC6" w:rsidR="00F704F4" w:rsidRPr="00F704F4" w:rsidRDefault="00D84548" w:rsidP="00D84548">
      <w:pPr>
        <w:pStyle w:val="ListParagraph"/>
        <w:ind w:left="540" w:right="36" w:hanging="540"/>
        <w:rPr>
          <w:b/>
          <w:szCs w:val="24"/>
        </w:rPr>
      </w:pPr>
      <w:r>
        <w:rPr>
          <w:b/>
          <w:szCs w:val="24"/>
        </w:rPr>
        <w:t xml:space="preserve">7. </w:t>
      </w:r>
      <w:r w:rsidRPr="00F704F4">
        <w:rPr>
          <w:b/>
          <w:szCs w:val="24"/>
        </w:rPr>
        <w:t>Q</w:t>
      </w:r>
      <w:r>
        <w:rPr>
          <w:b/>
          <w:szCs w:val="24"/>
        </w:rPr>
        <w:t>UALIFICATIONS</w:t>
      </w:r>
    </w:p>
    <w:p w14:paraId="30F84F96" w14:textId="77777777" w:rsidR="00F704F4" w:rsidRPr="00DB3FD7" w:rsidRDefault="00F704F4" w:rsidP="00F704F4">
      <w:pPr>
        <w:pStyle w:val="ListParagraph"/>
        <w:widowControl/>
        <w:numPr>
          <w:ilvl w:val="0"/>
          <w:numId w:val="15"/>
        </w:numPr>
        <w:tabs>
          <w:tab w:val="left" w:pos="-450"/>
        </w:tabs>
        <w:ind w:left="720"/>
        <w:contextualSpacing/>
        <w:jc w:val="both"/>
        <w:rPr>
          <w:szCs w:val="24"/>
        </w:rPr>
      </w:pPr>
      <w:r>
        <w:rPr>
          <w:szCs w:val="24"/>
        </w:rPr>
        <w:t xml:space="preserve">Master’s degree in </w:t>
      </w:r>
      <w:r w:rsidR="00172B7B">
        <w:rPr>
          <w:szCs w:val="24"/>
        </w:rPr>
        <w:t xml:space="preserve">Banking, </w:t>
      </w:r>
      <w:r w:rsidR="00340319">
        <w:rPr>
          <w:szCs w:val="24"/>
        </w:rPr>
        <w:t xml:space="preserve">Business, </w:t>
      </w:r>
      <w:r>
        <w:rPr>
          <w:szCs w:val="24"/>
        </w:rPr>
        <w:t>Economics, International Development, Business or related field. Or bachelor’s degree and an additional five years of relevant experience.</w:t>
      </w:r>
    </w:p>
    <w:p w14:paraId="4112065B" w14:textId="77777777" w:rsidR="00F704F4" w:rsidRDefault="00F704F4" w:rsidP="00F704F4">
      <w:pPr>
        <w:pStyle w:val="ListParagraph"/>
        <w:widowControl/>
        <w:numPr>
          <w:ilvl w:val="0"/>
          <w:numId w:val="15"/>
        </w:numPr>
        <w:tabs>
          <w:tab w:val="left" w:pos="-450"/>
        </w:tabs>
        <w:ind w:left="720"/>
        <w:contextualSpacing/>
        <w:jc w:val="both"/>
        <w:rPr>
          <w:szCs w:val="24"/>
        </w:rPr>
      </w:pPr>
      <w:r>
        <w:rPr>
          <w:szCs w:val="24"/>
        </w:rPr>
        <w:t xml:space="preserve">Minimum of 10 years of work experience in </w:t>
      </w:r>
      <w:r w:rsidR="00340319">
        <w:rPr>
          <w:szCs w:val="24"/>
        </w:rPr>
        <w:t>banking</w:t>
      </w:r>
      <w:r>
        <w:rPr>
          <w:szCs w:val="24"/>
        </w:rPr>
        <w:t xml:space="preserve">, with three years of experience in value chain, </w:t>
      </w:r>
      <w:r w:rsidR="00340319">
        <w:rPr>
          <w:szCs w:val="24"/>
        </w:rPr>
        <w:t xml:space="preserve">agricultural lending </w:t>
      </w:r>
      <w:r>
        <w:rPr>
          <w:szCs w:val="24"/>
        </w:rPr>
        <w:t>and economic development practices.</w:t>
      </w:r>
    </w:p>
    <w:p w14:paraId="6B8ABB3B" w14:textId="77777777" w:rsidR="00F704F4" w:rsidRDefault="00F704F4" w:rsidP="00F704F4">
      <w:pPr>
        <w:pStyle w:val="ListParagraph"/>
        <w:widowControl/>
        <w:numPr>
          <w:ilvl w:val="0"/>
          <w:numId w:val="15"/>
        </w:numPr>
        <w:tabs>
          <w:tab w:val="left" w:pos="-450"/>
        </w:tabs>
        <w:ind w:left="720"/>
        <w:contextualSpacing/>
        <w:jc w:val="both"/>
        <w:rPr>
          <w:szCs w:val="24"/>
        </w:rPr>
      </w:pPr>
      <w:r>
        <w:rPr>
          <w:szCs w:val="24"/>
        </w:rPr>
        <w:t>Experience in identifying opportunities to promote value chain finance and better financial instruments at the MSME level that positively impact the entire value chain.</w:t>
      </w:r>
    </w:p>
    <w:p w14:paraId="443DAF09" w14:textId="77777777" w:rsidR="00F704F4" w:rsidRDefault="00F704F4" w:rsidP="00F704F4">
      <w:pPr>
        <w:pStyle w:val="ListParagraph"/>
        <w:widowControl/>
        <w:numPr>
          <w:ilvl w:val="0"/>
          <w:numId w:val="15"/>
        </w:numPr>
        <w:tabs>
          <w:tab w:val="left" w:pos="-450"/>
        </w:tabs>
        <w:ind w:left="720"/>
        <w:contextualSpacing/>
        <w:jc w:val="both"/>
        <w:rPr>
          <w:szCs w:val="24"/>
        </w:rPr>
      </w:pPr>
      <w:r>
        <w:rPr>
          <w:szCs w:val="24"/>
        </w:rPr>
        <w:t>Acquainted with agricultural and rural development conditions in emerging markets. Priority will be given to knowledge of Liberian market conditions.</w:t>
      </w:r>
    </w:p>
    <w:p w14:paraId="0D70B5A1" w14:textId="77777777" w:rsidR="00F704F4" w:rsidRDefault="00F704F4" w:rsidP="00F704F4">
      <w:pPr>
        <w:pStyle w:val="ListParagraph"/>
        <w:widowControl/>
        <w:numPr>
          <w:ilvl w:val="0"/>
          <w:numId w:val="15"/>
        </w:numPr>
        <w:tabs>
          <w:tab w:val="left" w:pos="-450"/>
        </w:tabs>
        <w:ind w:left="720"/>
        <w:contextualSpacing/>
        <w:jc w:val="both"/>
        <w:rPr>
          <w:szCs w:val="24"/>
        </w:rPr>
      </w:pPr>
      <w:r>
        <w:rPr>
          <w:szCs w:val="24"/>
        </w:rPr>
        <w:t xml:space="preserve">Practical skills in working with </w:t>
      </w:r>
      <w:r w:rsidR="00340319">
        <w:rPr>
          <w:szCs w:val="24"/>
        </w:rPr>
        <w:t>banks and donors in increasing access to finance</w:t>
      </w:r>
      <w:r>
        <w:rPr>
          <w:szCs w:val="24"/>
        </w:rPr>
        <w:t>.</w:t>
      </w:r>
    </w:p>
    <w:p w14:paraId="37F48E4C" w14:textId="77777777" w:rsidR="00F704F4" w:rsidRDefault="00F704F4" w:rsidP="00F704F4">
      <w:pPr>
        <w:pStyle w:val="ListParagraph"/>
        <w:widowControl/>
        <w:numPr>
          <w:ilvl w:val="0"/>
          <w:numId w:val="15"/>
        </w:numPr>
        <w:tabs>
          <w:tab w:val="left" w:pos="-450"/>
        </w:tabs>
        <w:ind w:left="720"/>
        <w:contextualSpacing/>
        <w:jc w:val="both"/>
        <w:rPr>
          <w:szCs w:val="24"/>
        </w:rPr>
      </w:pPr>
      <w:r>
        <w:rPr>
          <w:szCs w:val="24"/>
        </w:rPr>
        <w:t xml:space="preserve">Experience in helping to solve </w:t>
      </w:r>
      <w:r w:rsidR="00340319">
        <w:rPr>
          <w:szCs w:val="24"/>
        </w:rPr>
        <w:t>agro-</w:t>
      </w:r>
      <w:r>
        <w:rPr>
          <w:szCs w:val="24"/>
        </w:rPr>
        <w:t xml:space="preserve">business </w:t>
      </w:r>
      <w:r w:rsidR="00340319">
        <w:rPr>
          <w:szCs w:val="24"/>
        </w:rPr>
        <w:t xml:space="preserve">constraints and </w:t>
      </w:r>
      <w:r>
        <w:rPr>
          <w:szCs w:val="24"/>
        </w:rPr>
        <w:t>problems is desirable.</w:t>
      </w:r>
    </w:p>
    <w:p w14:paraId="3C03C4EA" w14:textId="77777777" w:rsidR="00F704F4" w:rsidRDefault="00F704F4" w:rsidP="00F704F4">
      <w:pPr>
        <w:pStyle w:val="ListParagraph"/>
        <w:widowControl/>
        <w:numPr>
          <w:ilvl w:val="0"/>
          <w:numId w:val="15"/>
        </w:numPr>
        <w:tabs>
          <w:tab w:val="left" w:pos="-450"/>
        </w:tabs>
        <w:ind w:left="720"/>
        <w:contextualSpacing/>
        <w:jc w:val="both"/>
        <w:rPr>
          <w:szCs w:val="24"/>
        </w:rPr>
      </w:pPr>
      <w:r>
        <w:rPr>
          <w:szCs w:val="24"/>
        </w:rPr>
        <w:t>Experience working with USAID and other donors.</w:t>
      </w:r>
    </w:p>
    <w:p w14:paraId="77A60D89" w14:textId="77777777" w:rsidR="00F704F4" w:rsidRDefault="00F704F4" w:rsidP="00F704F4">
      <w:pPr>
        <w:pStyle w:val="ListParagraph"/>
        <w:widowControl/>
        <w:numPr>
          <w:ilvl w:val="0"/>
          <w:numId w:val="15"/>
        </w:numPr>
        <w:tabs>
          <w:tab w:val="left" w:pos="-450"/>
        </w:tabs>
        <w:ind w:left="720"/>
        <w:contextualSpacing/>
        <w:jc w:val="both"/>
        <w:rPr>
          <w:szCs w:val="24"/>
        </w:rPr>
      </w:pPr>
      <w:r>
        <w:rPr>
          <w:szCs w:val="24"/>
        </w:rPr>
        <w:t xml:space="preserve">Excellent </w:t>
      </w:r>
      <w:r w:rsidR="00340319">
        <w:rPr>
          <w:szCs w:val="24"/>
        </w:rPr>
        <w:t>written</w:t>
      </w:r>
      <w:r>
        <w:rPr>
          <w:szCs w:val="24"/>
        </w:rPr>
        <w:t xml:space="preserve"> and oral communications skills.</w:t>
      </w:r>
    </w:p>
    <w:p w14:paraId="38623A61" w14:textId="77777777" w:rsidR="00F704F4" w:rsidRDefault="00F704F4" w:rsidP="00F704F4">
      <w:pPr>
        <w:pStyle w:val="ListParagraph"/>
        <w:widowControl/>
        <w:numPr>
          <w:ilvl w:val="0"/>
          <w:numId w:val="15"/>
        </w:numPr>
        <w:tabs>
          <w:tab w:val="left" w:pos="-450"/>
        </w:tabs>
        <w:ind w:left="720"/>
        <w:contextualSpacing/>
        <w:jc w:val="both"/>
        <w:rPr>
          <w:szCs w:val="24"/>
        </w:rPr>
      </w:pPr>
      <w:r>
        <w:rPr>
          <w:szCs w:val="24"/>
        </w:rPr>
        <w:t>Capacity to interact effectively with people from different cultures and work with governments and donor agencies.</w:t>
      </w:r>
    </w:p>
    <w:p w14:paraId="2B666D96" w14:textId="77777777" w:rsidR="00D84548" w:rsidRDefault="00D84548" w:rsidP="00F704F4">
      <w:pPr>
        <w:pStyle w:val="ListParagraph"/>
        <w:widowControl/>
        <w:numPr>
          <w:ilvl w:val="0"/>
          <w:numId w:val="15"/>
        </w:numPr>
        <w:tabs>
          <w:tab w:val="left" w:pos="-450"/>
        </w:tabs>
        <w:ind w:left="720"/>
        <w:contextualSpacing/>
        <w:jc w:val="both"/>
        <w:rPr>
          <w:szCs w:val="24"/>
        </w:rPr>
      </w:pPr>
      <w:r>
        <w:rPr>
          <w:szCs w:val="24"/>
        </w:rPr>
        <w:t>Flu</w:t>
      </w:r>
      <w:r w:rsidR="00B42296">
        <w:rPr>
          <w:szCs w:val="24"/>
        </w:rPr>
        <w:t>ent in English.</w:t>
      </w:r>
    </w:p>
    <w:p w14:paraId="735967BC" w14:textId="512568DF" w:rsidR="00216124" w:rsidRPr="00A02F3E" w:rsidRDefault="00B42296" w:rsidP="00EA0071">
      <w:pPr>
        <w:pStyle w:val="ListParagraph"/>
        <w:widowControl/>
        <w:numPr>
          <w:ilvl w:val="0"/>
          <w:numId w:val="15"/>
        </w:numPr>
        <w:tabs>
          <w:tab w:val="left" w:pos="-450"/>
        </w:tabs>
        <w:ind w:left="720"/>
        <w:contextualSpacing/>
        <w:jc w:val="both"/>
        <w:rPr>
          <w:rFonts w:ascii="Garamond" w:hAnsi="Garamond"/>
          <w:szCs w:val="24"/>
        </w:rPr>
      </w:pPr>
      <w:r>
        <w:rPr>
          <w:szCs w:val="24"/>
        </w:rPr>
        <w:t>Experience in Liberia preferred.</w:t>
      </w:r>
      <w:bookmarkEnd w:id="0"/>
    </w:p>
    <w:sectPr w:rsidR="00216124" w:rsidRPr="00A02F3E" w:rsidSect="00487AE4">
      <w:headerReference w:type="default" r:id="rId11"/>
      <w:footerReference w:type="default" r:id="rId12"/>
      <w:headerReference w:type="first" r:id="rId13"/>
      <w:footerReference w:type="first" r:id="rId14"/>
      <w:endnotePr>
        <w:numFmt w:val="decimal"/>
      </w:endnotePr>
      <w:type w:val="continuous"/>
      <w:pgSz w:w="12240" w:h="15840" w:code="1"/>
      <w:pgMar w:top="990" w:right="1440" w:bottom="1260" w:left="1440" w:header="144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6E32C" w14:textId="77777777" w:rsidR="002C70AC" w:rsidRDefault="002C70AC">
      <w:r>
        <w:separator/>
      </w:r>
    </w:p>
  </w:endnote>
  <w:endnote w:type="continuationSeparator" w:id="0">
    <w:p w14:paraId="0D674228" w14:textId="77777777" w:rsidR="002C70AC" w:rsidRDefault="002C7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2B063" w14:textId="77777777" w:rsidR="00947BC1" w:rsidRDefault="00947BC1">
    <w:pPr>
      <w:pStyle w:val="Footer"/>
      <w:jc w:val="center"/>
    </w:pPr>
  </w:p>
  <w:p w14:paraId="0665B90F" w14:textId="26A4338D" w:rsidR="00947BC1" w:rsidRDefault="00947BC1">
    <w:pPr>
      <w:pStyle w:val="Footer"/>
      <w:jc w:val="center"/>
    </w:pPr>
    <w:r>
      <w:fldChar w:fldCharType="begin"/>
    </w:r>
    <w:r>
      <w:instrText xml:space="preserve"> PAGE   \* MERGEFORMAT </w:instrText>
    </w:r>
    <w:r>
      <w:fldChar w:fldCharType="separate"/>
    </w:r>
    <w:r w:rsidR="00F2416B">
      <w:rPr>
        <w:noProof/>
      </w:rPr>
      <w:t>3</w:t>
    </w:r>
    <w:r>
      <w:fldChar w:fldCharType="end"/>
    </w:r>
  </w:p>
  <w:p w14:paraId="077927EE" w14:textId="77777777" w:rsidR="00947BC1" w:rsidRPr="00CB66F3" w:rsidRDefault="00C23C4E" w:rsidP="00CB66F3">
    <w:pPr>
      <w:pStyle w:val="DocID"/>
      <w:jc w:val="right"/>
      <w:rPr>
        <w:rFonts w:ascii="Arial Rounded MT Bold" w:hAnsi="Arial Rounded MT Bold"/>
        <w:sz w:val="14"/>
        <w:szCs w:val="14"/>
      </w:rPr>
    </w:pPr>
    <w:r>
      <w:rPr>
        <w:rFonts w:ascii="Arial Rounded MT Bold" w:hAnsi="Arial Rounded MT Bold"/>
        <w:sz w:val="14"/>
        <w:szCs w:val="14"/>
      </w:rPr>
      <w:t>CNFA/</w:t>
    </w:r>
    <w:r w:rsidR="00503BC1">
      <w:rPr>
        <w:rFonts w:ascii="Arial Rounded MT Bold" w:hAnsi="Arial Rounded MT Bold"/>
        <w:sz w:val="14"/>
        <w:szCs w:val="14"/>
      </w:rPr>
      <w:t xml:space="preserve">LADA Professional Services </w:t>
    </w:r>
    <w:r>
      <w:rPr>
        <w:rFonts w:ascii="Arial Rounded MT Bold" w:hAnsi="Arial Rounded MT Bold"/>
        <w:sz w:val="14"/>
        <w:szCs w:val="14"/>
      </w:rPr>
      <w:t>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442411"/>
      <w:docPartObj>
        <w:docPartGallery w:val="Page Numbers (Bottom of Page)"/>
        <w:docPartUnique/>
      </w:docPartObj>
    </w:sdtPr>
    <w:sdtEndPr>
      <w:rPr>
        <w:noProof/>
      </w:rPr>
    </w:sdtEndPr>
    <w:sdtContent>
      <w:p w14:paraId="256E4230" w14:textId="0F1A36CD" w:rsidR="00487AE4" w:rsidRDefault="00487AE4">
        <w:pPr>
          <w:pStyle w:val="Footer"/>
          <w:jc w:val="right"/>
        </w:pPr>
        <w:r>
          <w:fldChar w:fldCharType="begin"/>
        </w:r>
        <w:r>
          <w:instrText xml:space="preserve"> PAGE   \* MERGEFORMAT </w:instrText>
        </w:r>
        <w:r>
          <w:fldChar w:fldCharType="separate"/>
        </w:r>
        <w:r w:rsidR="00F2416B">
          <w:rPr>
            <w:noProof/>
          </w:rPr>
          <w:t>1</w:t>
        </w:r>
        <w:r>
          <w:rPr>
            <w:noProof/>
          </w:rPr>
          <w:fldChar w:fldCharType="end"/>
        </w:r>
      </w:p>
    </w:sdtContent>
  </w:sdt>
  <w:p w14:paraId="11EDF76B" w14:textId="77777777" w:rsidR="00487AE4" w:rsidRDefault="00487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AE8F1" w14:textId="77777777" w:rsidR="002C70AC" w:rsidRDefault="002C70AC">
      <w:r>
        <w:separator/>
      </w:r>
    </w:p>
  </w:footnote>
  <w:footnote w:type="continuationSeparator" w:id="0">
    <w:p w14:paraId="26098169" w14:textId="77777777" w:rsidR="002C70AC" w:rsidRDefault="002C7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C477" w14:textId="77777777" w:rsidR="00947BC1" w:rsidRDefault="00947BC1">
    <w:pPr>
      <w:framePr w:w="9361" w:wrap="notBeside" w:vAnchor="text" w:hAnchor="text" w:x="1" w:y="1"/>
      <w:jc w:val="center"/>
    </w:pPr>
  </w:p>
  <w:p w14:paraId="0EEAD942" w14:textId="77777777" w:rsidR="001B427C" w:rsidRDefault="00084680" w:rsidP="001B427C">
    <w:r>
      <w:rPr>
        <w:noProof/>
      </w:rPr>
      <w:drawing>
        <wp:anchor distT="0" distB="0" distL="114300" distR="114300" simplePos="0" relativeHeight="251657728" behindDoc="0" locked="0" layoutInCell="1" allowOverlap="1" wp14:anchorId="6F51D879" wp14:editId="31EA8B66">
          <wp:simplePos x="0" y="0"/>
          <wp:positionH relativeFrom="margin">
            <wp:align>center</wp:align>
          </wp:positionH>
          <wp:positionV relativeFrom="margin">
            <wp:posOffset>-1562100</wp:posOffset>
          </wp:positionV>
          <wp:extent cx="7040880" cy="1514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40" r="893"/>
                  <a:stretch>
                    <a:fillRect/>
                  </a:stretch>
                </pic:blipFill>
                <pic:spPr bwMode="auto">
                  <a:xfrm>
                    <a:off x="0" y="0"/>
                    <a:ext cx="704088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9D6C27" w14:textId="77777777" w:rsidR="00947BC1" w:rsidRDefault="00947BC1">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DEF6" w14:textId="77777777" w:rsidR="00172B7B" w:rsidRDefault="00172B7B">
    <w:pPr>
      <w:pStyle w:val="Header"/>
    </w:pPr>
    <w:r>
      <w:rPr>
        <w:noProof/>
      </w:rPr>
      <w:drawing>
        <wp:anchor distT="0" distB="0" distL="114300" distR="114300" simplePos="0" relativeHeight="251659776" behindDoc="0" locked="0" layoutInCell="1" allowOverlap="1" wp14:anchorId="0DF2A232" wp14:editId="30451F59">
          <wp:simplePos x="0" y="0"/>
          <wp:positionH relativeFrom="margin">
            <wp:posOffset>-466726</wp:posOffset>
          </wp:positionH>
          <wp:positionV relativeFrom="margin">
            <wp:posOffset>-932497</wp:posOffset>
          </wp:positionV>
          <wp:extent cx="6924675" cy="104812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40" r="893"/>
                  <a:stretch>
                    <a:fillRect/>
                  </a:stretch>
                </pic:blipFill>
                <pic:spPr bwMode="auto">
                  <a:xfrm>
                    <a:off x="0" y="0"/>
                    <a:ext cx="6962076" cy="10537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lowerRoman"/>
      <w:lvlText w:val="(%1)"/>
      <w:lvlJc w:val="left"/>
      <w:pPr>
        <w:tabs>
          <w:tab w:val="num" w:pos="2880"/>
        </w:tabs>
        <w:ind w:left="2880" w:hanging="720"/>
      </w:pPr>
      <w:rPr>
        <w:rFonts w:ascii="Times New Roman" w:hAnsi="Times New Roman"/>
        <w:sz w:val="24"/>
      </w:rPr>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lowerLetter"/>
      <w:pStyle w:val="Level1"/>
      <w:lvlText w:val="(%1)"/>
      <w:lvlJc w:val="left"/>
      <w:pPr>
        <w:tabs>
          <w:tab w:val="num" w:pos="2160"/>
        </w:tabs>
        <w:ind w:left="2160" w:hanging="7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2047AE0"/>
    <w:multiLevelType w:val="hybridMultilevel"/>
    <w:tmpl w:val="79BC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3E5FBE"/>
    <w:multiLevelType w:val="hybridMultilevel"/>
    <w:tmpl w:val="123C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53096"/>
    <w:multiLevelType w:val="singleLevel"/>
    <w:tmpl w:val="35069478"/>
    <w:lvl w:ilvl="0">
      <w:start w:val="1"/>
      <w:numFmt w:val="decimal"/>
      <w:lvlText w:val="%1."/>
      <w:lvlJc w:val="left"/>
      <w:pPr>
        <w:tabs>
          <w:tab w:val="num" w:pos="1440"/>
        </w:tabs>
        <w:ind w:left="1440" w:hanging="720"/>
      </w:pPr>
      <w:rPr>
        <w:rFonts w:hint="default"/>
        <w:b/>
      </w:rPr>
    </w:lvl>
  </w:abstractNum>
  <w:abstractNum w:abstractNumId="6" w15:restartNumberingAfterBreak="0">
    <w:nsid w:val="080F64CB"/>
    <w:multiLevelType w:val="multilevel"/>
    <w:tmpl w:val="0B16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A77CAE"/>
    <w:multiLevelType w:val="hybridMultilevel"/>
    <w:tmpl w:val="B7D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AC7D69"/>
    <w:multiLevelType w:val="hybridMultilevel"/>
    <w:tmpl w:val="1680A9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6D6507"/>
    <w:multiLevelType w:val="hybridMultilevel"/>
    <w:tmpl w:val="006C80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A56C31"/>
    <w:multiLevelType w:val="hybridMultilevel"/>
    <w:tmpl w:val="014E5728"/>
    <w:lvl w:ilvl="0" w:tplc="48DCA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72C0F"/>
    <w:multiLevelType w:val="multilevel"/>
    <w:tmpl w:val="F088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A82869"/>
    <w:multiLevelType w:val="hybridMultilevel"/>
    <w:tmpl w:val="176A8E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8E0526"/>
    <w:multiLevelType w:val="hybridMultilevel"/>
    <w:tmpl w:val="703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90812"/>
    <w:multiLevelType w:val="hybridMultilevel"/>
    <w:tmpl w:val="97B8DB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DB244E"/>
    <w:multiLevelType w:val="hybridMultilevel"/>
    <w:tmpl w:val="10FA9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80845"/>
    <w:multiLevelType w:val="multilevel"/>
    <w:tmpl w:val="FC96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596BC6"/>
    <w:multiLevelType w:val="hybridMultilevel"/>
    <w:tmpl w:val="C6DC63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AD6EC1"/>
    <w:multiLevelType w:val="hybridMultilevel"/>
    <w:tmpl w:val="76923530"/>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9" w15:restartNumberingAfterBreak="0">
    <w:nsid w:val="45A57D8B"/>
    <w:multiLevelType w:val="hybridMultilevel"/>
    <w:tmpl w:val="06903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4F644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E9B4881"/>
    <w:multiLevelType w:val="hybridMultilevel"/>
    <w:tmpl w:val="93A6ED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533B538D"/>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544823BC"/>
    <w:multiLevelType w:val="hybridMultilevel"/>
    <w:tmpl w:val="29760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54F8E"/>
    <w:multiLevelType w:val="hybridMultilevel"/>
    <w:tmpl w:val="60E4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536D42"/>
    <w:multiLevelType w:val="hybridMultilevel"/>
    <w:tmpl w:val="EF78956E"/>
    <w:lvl w:ilvl="0" w:tplc="8FBA4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E84BD3"/>
    <w:multiLevelType w:val="hybridMultilevel"/>
    <w:tmpl w:val="26FAA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F95884"/>
    <w:multiLevelType w:val="hybridMultilevel"/>
    <w:tmpl w:val="E424E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7F6078"/>
    <w:multiLevelType w:val="hybridMultilevel"/>
    <w:tmpl w:val="93DE2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254E50"/>
    <w:multiLevelType w:val="hybridMultilevel"/>
    <w:tmpl w:val="2DBE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42794"/>
    <w:multiLevelType w:val="hybridMultilevel"/>
    <w:tmpl w:val="382C50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70886E3A"/>
    <w:multiLevelType w:val="hybridMultilevel"/>
    <w:tmpl w:val="F4FAD6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0D1F58"/>
    <w:multiLevelType w:val="hybridMultilevel"/>
    <w:tmpl w:val="588ECF60"/>
    <w:lvl w:ilvl="0" w:tplc="10090005">
      <w:start w:val="1"/>
      <w:numFmt w:val="bullet"/>
      <w:lvlText w:val=""/>
      <w:lvlJc w:val="left"/>
      <w:pPr>
        <w:ind w:left="780" w:hanging="360"/>
      </w:pPr>
      <w:rPr>
        <w:rFonts w:ascii="Wingdings" w:hAnsi="Wingdings"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3" w15:restartNumberingAfterBreak="0">
    <w:nsid w:val="73EB5FA3"/>
    <w:multiLevelType w:val="hybridMultilevel"/>
    <w:tmpl w:val="A93E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96A0A"/>
    <w:multiLevelType w:val="hybridMultilevel"/>
    <w:tmpl w:val="F46E9FEC"/>
    <w:lvl w:ilvl="0" w:tplc="04090001">
      <w:start w:val="1"/>
      <w:numFmt w:val="bullet"/>
      <w:lvlText w:val=""/>
      <w:lvlJc w:val="left"/>
      <w:pPr>
        <w:ind w:left="735" w:hanging="360"/>
      </w:pPr>
      <w:rPr>
        <w:rFonts w:ascii="Symbol" w:hAnsi="Symbol"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35" w15:restartNumberingAfterBreak="0">
    <w:nsid w:val="779F653C"/>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7BED7DA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D796C0E"/>
    <w:multiLevelType w:val="hybridMultilevel"/>
    <w:tmpl w:val="EB223EE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9"/>
  </w:num>
  <w:num w:numId="5">
    <w:abstractNumId w:val="25"/>
  </w:num>
  <w:num w:numId="6">
    <w:abstractNumId w:val="33"/>
  </w:num>
  <w:num w:numId="7">
    <w:abstractNumId w:val="13"/>
  </w:num>
  <w:num w:numId="8">
    <w:abstractNumId w:val="23"/>
  </w:num>
  <w:num w:numId="9">
    <w:abstractNumId w:val="10"/>
  </w:num>
  <w:num w:numId="10">
    <w:abstractNumId w:val="26"/>
  </w:num>
  <w:num w:numId="11">
    <w:abstractNumId w:val="3"/>
  </w:num>
  <w:num w:numId="12">
    <w:abstractNumId w:val="27"/>
  </w:num>
  <w:num w:numId="13">
    <w:abstractNumId w:val="30"/>
  </w:num>
  <w:num w:numId="14">
    <w:abstractNumId w:val="21"/>
  </w:num>
  <w:num w:numId="15">
    <w:abstractNumId w:val="15"/>
  </w:num>
  <w:num w:numId="16">
    <w:abstractNumId w:val="11"/>
  </w:num>
  <w:num w:numId="17">
    <w:abstractNumId w:val="6"/>
  </w:num>
  <w:num w:numId="18">
    <w:abstractNumId w:val="16"/>
  </w:num>
  <w:num w:numId="19">
    <w:abstractNumId w:val="24"/>
  </w:num>
  <w:num w:numId="20">
    <w:abstractNumId w:val="12"/>
  </w:num>
  <w:num w:numId="21">
    <w:abstractNumId w:val="22"/>
  </w:num>
  <w:num w:numId="22">
    <w:abstractNumId w:val="36"/>
  </w:num>
  <w:num w:numId="23">
    <w:abstractNumId w:val="20"/>
  </w:num>
  <w:num w:numId="24">
    <w:abstractNumId w:val="35"/>
  </w:num>
  <w:num w:numId="25">
    <w:abstractNumId w:val="31"/>
  </w:num>
  <w:num w:numId="26">
    <w:abstractNumId w:val="0"/>
    <w:lvlOverride w:ilvl="0">
      <w:lvl w:ilvl="0">
        <w:start w:val="1"/>
        <w:numFmt w:val="bullet"/>
        <w:lvlText w:val=""/>
        <w:legacy w:legacy="1" w:legacySpace="0" w:legacyIndent="216"/>
        <w:lvlJc w:val="left"/>
        <w:pPr>
          <w:ind w:left="216" w:hanging="216"/>
        </w:pPr>
        <w:rPr>
          <w:rFonts w:ascii="Symbol" w:hAnsi="Symbol" w:hint="default"/>
          <w:sz w:val="16"/>
        </w:rPr>
      </w:lvl>
    </w:lvlOverride>
  </w:num>
  <w:num w:numId="27">
    <w:abstractNumId w:val="7"/>
  </w:num>
  <w:num w:numId="28">
    <w:abstractNumId w:val="34"/>
  </w:num>
  <w:num w:numId="29">
    <w:abstractNumId w:val="29"/>
  </w:num>
  <w:num w:numId="30">
    <w:abstractNumId w:val="28"/>
  </w:num>
  <w:num w:numId="31">
    <w:abstractNumId w:val="14"/>
  </w:num>
  <w:num w:numId="32">
    <w:abstractNumId w:val="17"/>
  </w:num>
  <w:num w:numId="33">
    <w:abstractNumId w:val="19"/>
  </w:num>
  <w:num w:numId="34">
    <w:abstractNumId w:val="32"/>
  </w:num>
  <w:num w:numId="35">
    <w:abstractNumId w:val="18"/>
  </w:num>
  <w:num w:numId="36">
    <w:abstractNumId w:val="37"/>
  </w:num>
  <w:num w:numId="37">
    <w:abstractNumId w:val="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39"/>
    <w:rsid w:val="00000764"/>
    <w:rsid w:val="000072CC"/>
    <w:rsid w:val="000078D1"/>
    <w:rsid w:val="00024632"/>
    <w:rsid w:val="00027F91"/>
    <w:rsid w:val="000333D9"/>
    <w:rsid w:val="00035DDC"/>
    <w:rsid w:val="00054D88"/>
    <w:rsid w:val="00074613"/>
    <w:rsid w:val="00084680"/>
    <w:rsid w:val="000860F2"/>
    <w:rsid w:val="00091DDE"/>
    <w:rsid w:val="00094640"/>
    <w:rsid w:val="000A3B55"/>
    <w:rsid w:val="000C63C9"/>
    <w:rsid w:val="000C74A9"/>
    <w:rsid w:val="000E5C66"/>
    <w:rsid w:val="000F3459"/>
    <w:rsid w:val="000F3D84"/>
    <w:rsid w:val="000F61B9"/>
    <w:rsid w:val="001129E9"/>
    <w:rsid w:val="00152074"/>
    <w:rsid w:val="00172B7B"/>
    <w:rsid w:val="0017489D"/>
    <w:rsid w:val="00181D3E"/>
    <w:rsid w:val="00191669"/>
    <w:rsid w:val="001A174B"/>
    <w:rsid w:val="001A4E4F"/>
    <w:rsid w:val="001A6B0D"/>
    <w:rsid w:val="001B427C"/>
    <w:rsid w:val="001B70E0"/>
    <w:rsid w:val="001C67A8"/>
    <w:rsid w:val="001D0E95"/>
    <w:rsid w:val="001D40C8"/>
    <w:rsid w:val="001F1EF1"/>
    <w:rsid w:val="001F7034"/>
    <w:rsid w:val="00207165"/>
    <w:rsid w:val="00213AD4"/>
    <w:rsid w:val="00216124"/>
    <w:rsid w:val="002203A9"/>
    <w:rsid w:val="00227F3B"/>
    <w:rsid w:val="0024124F"/>
    <w:rsid w:val="00253BF0"/>
    <w:rsid w:val="00261873"/>
    <w:rsid w:val="002673E2"/>
    <w:rsid w:val="00275D01"/>
    <w:rsid w:val="002809FF"/>
    <w:rsid w:val="00283A09"/>
    <w:rsid w:val="002879F9"/>
    <w:rsid w:val="0029027B"/>
    <w:rsid w:val="002A3C21"/>
    <w:rsid w:val="002B440F"/>
    <w:rsid w:val="002C70AC"/>
    <w:rsid w:val="002D16B1"/>
    <w:rsid w:val="002D73C5"/>
    <w:rsid w:val="002E1D35"/>
    <w:rsid w:val="002F0BC8"/>
    <w:rsid w:val="0030765E"/>
    <w:rsid w:val="00310C5F"/>
    <w:rsid w:val="00340319"/>
    <w:rsid w:val="00344241"/>
    <w:rsid w:val="00357B57"/>
    <w:rsid w:val="00380577"/>
    <w:rsid w:val="0038501F"/>
    <w:rsid w:val="003944BD"/>
    <w:rsid w:val="003A50EC"/>
    <w:rsid w:val="003D2519"/>
    <w:rsid w:val="003E693C"/>
    <w:rsid w:val="003F20C2"/>
    <w:rsid w:val="003F27C4"/>
    <w:rsid w:val="00414991"/>
    <w:rsid w:val="004311E2"/>
    <w:rsid w:val="004334E9"/>
    <w:rsid w:val="00445B0B"/>
    <w:rsid w:val="004607CA"/>
    <w:rsid w:val="00474F51"/>
    <w:rsid w:val="004775EE"/>
    <w:rsid w:val="00480078"/>
    <w:rsid w:val="0048486D"/>
    <w:rsid w:val="00487AE4"/>
    <w:rsid w:val="004A7A65"/>
    <w:rsid w:val="004B184B"/>
    <w:rsid w:val="004D6A25"/>
    <w:rsid w:val="004E6AA6"/>
    <w:rsid w:val="004E6D7E"/>
    <w:rsid w:val="00503BC1"/>
    <w:rsid w:val="00513C0C"/>
    <w:rsid w:val="0053381E"/>
    <w:rsid w:val="00533D77"/>
    <w:rsid w:val="005419DD"/>
    <w:rsid w:val="00544555"/>
    <w:rsid w:val="0054631F"/>
    <w:rsid w:val="00573169"/>
    <w:rsid w:val="00574327"/>
    <w:rsid w:val="005801DE"/>
    <w:rsid w:val="005836B7"/>
    <w:rsid w:val="005963A8"/>
    <w:rsid w:val="005A1B40"/>
    <w:rsid w:val="005B50BA"/>
    <w:rsid w:val="005C1C3E"/>
    <w:rsid w:val="005D5D83"/>
    <w:rsid w:val="00613A6D"/>
    <w:rsid w:val="00615DAD"/>
    <w:rsid w:val="00635DC9"/>
    <w:rsid w:val="00636E04"/>
    <w:rsid w:val="006432CE"/>
    <w:rsid w:val="006531AF"/>
    <w:rsid w:val="00653FD1"/>
    <w:rsid w:val="006665E5"/>
    <w:rsid w:val="00673070"/>
    <w:rsid w:val="00676961"/>
    <w:rsid w:val="00677226"/>
    <w:rsid w:val="0069482E"/>
    <w:rsid w:val="00694968"/>
    <w:rsid w:val="006B1D01"/>
    <w:rsid w:val="006B3E48"/>
    <w:rsid w:val="00703DB6"/>
    <w:rsid w:val="00707CAD"/>
    <w:rsid w:val="0071012C"/>
    <w:rsid w:val="007237C9"/>
    <w:rsid w:val="00736087"/>
    <w:rsid w:val="00752343"/>
    <w:rsid w:val="00794780"/>
    <w:rsid w:val="00797E67"/>
    <w:rsid w:val="007C2806"/>
    <w:rsid w:val="007E388A"/>
    <w:rsid w:val="007E6897"/>
    <w:rsid w:val="007F1D4D"/>
    <w:rsid w:val="00802F28"/>
    <w:rsid w:val="008068D0"/>
    <w:rsid w:val="008072A4"/>
    <w:rsid w:val="00810919"/>
    <w:rsid w:val="00811DB5"/>
    <w:rsid w:val="0081344F"/>
    <w:rsid w:val="00817778"/>
    <w:rsid w:val="00823D4B"/>
    <w:rsid w:val="008445E5"/>
    <w:rsid w:val="008472E4"/>
    <w:rsid w:val="008529D3"/>
    <w:rsid w:val="00854C14"/>
    <w:rsid w:val="008700C8"/>
    <w:rsid w:val="008766B0"/>
    <w:rsid w:val="00897DF9"/>
    <w:rsid w:val="008A6923"/>
    <w:rsid w:val="008C6767"/>
    <w:rsid w:val="008F7288"/>
    <w:rsid w:val="008F7F21"/>
    <w:rsid w:val="0090176F"/>
    <w:rsid w:val="009147DC"/>
    <w:rsid w:val="00925C75"/>
    <w:rsid w:val="00930A8F"/>
    <w:rsid w:val="009453CE"/>
    <w:rsid w:val="00947BC1"/>
    <w:rsid w:val="009500FF"/>
    <w:rsid w:val="0095038E"/>
    <w:rsid w:val="00951CB2"/>
    <w:rsid w:val="00953705"/>
    <w:rsid w:val="0097184E"/>
    <w:rsid w:val="009A0ED1"/>
    <w:rsid w:val="009A1285"/>
    <w:rsid w:val="009D7405"/>
    <w:rsid w:val="009E5B98"/>
    <w:rsid w:val="009F1C3A"/>
    <w:rsid w:val="009F21D5"/>
    <w:rsid w:val="009F5A96"/>
    <w:rsid w:val="00A02F3E"/>
    <w:rsid w:val="00A160C1"/>
    <w:rsid w:val="00A17D2C"/>
    <w:rsid w:val="00A23656"/>
    <w:rsid w:val="00A24398"/>
    <w:rsid w:val="00A57BC7"/>
    <w:rsid w:val="00A61AD5"/>
    <w:rsid w:val="00A636E3"/>
    <w:rsid w:val="00A64D4E"/>
    <w:rsid w:val="00A71F9F"/>
    <w:rsid w:val="00A72EDF"/>
    <w:rsid w:val="00A73D80"/>
    <w:rsid w:val="00A823B1"/>
    <w:rsid w:val="00A97572"/>
    <w:rsid w:val="00AA5C68"/>
    <w:rsid w:val="00AB78D3"/>
    <w:rsid w:val="00AD1ECA"/>
    <w:rsid w:val="00AD206B"/>
    <w:rsid w:val="00AE5AF1"/>
    <w:rsid w:val="00AF1C0C"/>
    <w:rsid w:val="00B01513"/>
    <w:rsid w:val="00B03C85"/>
    <w:rsid w:val="00B072A3"/>
    <w:rsid w:val="00B24270"/>
    <w:rsid w:val="00B30B06"/>
    <w:rsid w:val="00B42296"/>
    <w:rsid w:val="00B426A8"/>
    <w:rsid w:val="00B44DCF"/>
    <w:rsid w:val="00B6792B"/>
    <w:rsid w:val="00B71C08"/>
    <w:rsid w:val="00B73AA0"/>
    <w:rsid w:val="00B84A29"/>
    <w:rsid w:val="00B8792B"/>
    <w:rsid w:val="00B910DE"/>
    <w:rsid w:val="00B92D65"/>
    <w:rsid w:val="00B93248"/>
    <w:rsid w:val="00B97071"/>
    <w:rsid w:val="00BA7E71"/>
    <w:rsid w:val="00BC51CB"/>
    <w:rsid w:val="00BC5E5F"/>
    <w:rsid w:val="00BD2DCA"/>
    <w:rsid w:val="00C23C4E"/>
    <w:rsid w:val="00C24942"/>
    <w:rsid w:val="00C32DF3"/>
    <w:rsid w:val="00C805D4"/>
    <w:rsid w:val="00C828B4"/>
    <w:rsid w:val="00C906A6"/>
    <w:rsid w:val="00C91BF2"/>
    <w:rsid w:val="00CB4739"/>
    <w:rsid w:val="00CB66F3"/>
    <w:rsid w:val="00CC7D69"/>
    <w:rsid w:val="00CD4B64"/>
    <w:rsid w:val="00CF0985"/>
    <w:rsid w:val="00CF1F70"/>
    <w:rsid w:val="00D007C7"/>
    <w:rsid w:val="00D010B3"/>
    <w:rsid w:val="00D1087F"/>
    <w:rsid w:val="00D10AA8"/>
    <w:rsid w:val="00D13CE2"/>
    <w:rsid w:val="00D15DB3"/>
    <w:rsid w:val="00D1692E"/>
    <w:rsid w:val="00D25B88"/>
    <w:rsid w:val="00D322FF"/>
    <w:rsid w:val="00D63E5E"/>
    <w:rsid w:val="00D7496D"/>
    <w:rsid w:val="00D84548"/>
    <w:rsid w:val="00DB4069"/>
    <w:rsid w:val="00DB6147"/>
    <w:rsid w:val="00DC3BA3"/>
    <w:rsid w:val="00DC655E"/>
    <w:rsid w:val="00DD12D5"/>
    <w:rsid w:val="00DD3FAC"/>
    <w:rsid w:val="00DF210C"/>
    <w:rsid w:val="00E00B73"/>
    <w:rsid w:val="00E0715C"/>
    <w:rsid w:val="00E11931"/>
    <w:rsid w:val="00E139E6"/>
    <w:rsid w:val="00E13AAA"/>
    <w:rsid w:val="00E26CA0"/>
    <w:rsid w:val="00E31973"/>
    <w:rsid w:val="00E31ED6"/>
    <w:rsid w:val="00E4353E"/>
    <w:rsid w:val="00E453D6"/>
    <w:rsid w:val="00E51D37"/>
    <w:rsid w:val="00E76299"/>
    <w:rsid w:val="00EA0071"/>
    <w:rsid w:val="00EA6C56"/>
    <w:rsid w:val="00EC113E"/>
    <w:rsid w:val="00ED424D"/>
    <w:rsid w:val="00ED50F5"/>
    <w:rsid w:val="00EE0855"/>
    <w:rsid w:val="00EF0DFA"/>
    <w:rsid w:val="00F07DEF"/>
    <w:rsid w:val="00F1622A"/>
    <w:rsid w:val="00F2416B"/>
    <w:rsid w:val="00F40164"/>
    <w:rsid w:val="00F704F4"/>
    <w:rsid w:val="00F9643F"/>
    <w:rsid w:val="00FB0436"/>
    <w:rsid w:val="00FB1F29"/>
    <w:rsid w:val="00FB406B"/>
    <w:rsid w:val="00FE2CF2"/>
    <w:rsid w:val="00FF3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F0D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531AF"/>
    <w:pPr>
      <w:widowControl w:val="0"/>
    </w:pPr>
    <w:rPr>
      <w:snapToGrid w:val="0"/>
      <w:sz w:val="24"/>
    </w:rPr>
  </w:style>
  <w:style w:type="paragraph" w:styleId="Heading1">
    <w:name w:val="heading 1"/>
    <w:basedOn w:val="Normal"/>
    <w:next w:val="Normal"/>
    <w:link w:val="Heading1Char"/>
    <w:qFormat/>
    <w:rsid w:val="001B427C"/>
    <w:pPr>
      <w:keepNext/>
      <w:widowControl/>
      <w:jc w:val="center"/>
      <w:outlineLvl w:val="0"/>
    </w:pPr>
    <w:rPr>
      <w:rFonts w:ascii="Garamond" w:hAnsi="Garamond"/>
      <w:b/>
      <w:snapToGrid/>
      <w:sz w:val="28"/>
    </w:rPr>
  </w:style>
  <w:style w:type="paragraph" w:styleId="Heading2">
    <w:name w:val="heading 2"/>
    <w:basedOn w:val="Normal"/>
    <w:next w:val="Normal"/>
    <w:link w:val="Heading2Char"/>
    <w:qFormat/>
    <w:rsid w:val="001B427C"/>
    <w:pPr>
      <w:keepNext/>
      <w:widowControl/>
      <w:outlineLvl w:val="1"/>
    </w:pPr>
    <w:rPr>
      <w:rFonts w:ascii="Garamond" w:hAnsi="Garamond"/>
      <w:b/>
      <w:snapToGrid/>
      <w:sz w:val="28"/>
    </w:rPr>
  </w:style>
  <w:style w:type="paragraph" w:styleId="Heading3">
    <w:name w:val="heading 3"/>
    <w:basedOn w:val="Normal"/>
    <w:next w:val="Normal"/>
    <w:link w:val="Heading3Char"/>
    <w:qFormat/>
    <w:rsid w:val="001B427C"/>
    <w:pPr>
      <w:keepNext/>
      <w:widowControl/>
      <w:outlineLvl w:val="2"/>
    </w:pPr>
    <w:rPr>
      <w:rFonts w:ascii="Univers" w:hAnsi="Univers"/>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2160" w:hanging="720"/>
      <w:outlineLvl w:val="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DocID">
    <w:name w:val="DocID"/>
    <w:basedOn w:val="Normal"/>
    <w:next w:val="Footer"/>
    <w:pPr>
      <w:widowControl/>
    </w:pPr>
    <w:rPr>
      <w:sz w:val="16"/>
    </w:rPr>
  </w:style>
  <w:style w:type="character" w:customStyle="1" w:styleId="ParaNum">
    <w:name w:val="ParaNum"/>
    <w:rPr>
      <w:rFonts w:ascii="Times New Roman" w:hAnsi="Times New Roman"/>
    </w:rPr>
  </w:style>
  <w:style w:type="character" w:customStyle="1" w:styleId="FooterChar">
    <w:name w:val="Footer Char"/>
    <w:link w:val="Footer"/>
    <w:uiPriority w:val="99"/>
    <w:rPr>
      <w:snapToGrid w:val="0"/>
      <w:sz w:val="24"/>
    </w:rPr>
  </w:style>
  <w:style w:type="paragraph" w:customStyle="1" w:styleId="bodysingle0">
    <w:name w:val="bodysingle0"/>
    <w:basedOn w:val="Normal"/>
    <w:pPr>
      <w:widowControl/>
      <w:spacing w:after="240"/>
    </w:pPr>
    <w:rPr>
      <w:snapToGrid/>
      <w:szCs w:val="24"/>
    </w:rPr>
  </w:style>
  <w:style w:type="paragraph" w:styleId="ListParagraph">
    <w:name w:val="List Paragraph"/>
    <w:aliases w:val="IRD Bullet List"/>
    <w:basedOn w:val="Normal"/>
    <w:link w:val="ListParagraphChar"/>
    <w:uiPriority w:val="34"/>
    <w:qFormat/>
    <w:rsid w:val="0095038E"/>
    <w:pPr>
      <w:ind w:left="720"/>
    </w:pPr>
  </w:style>
  <w:style w:type="table" w:styleId="TableGrid">
    <w:name w:val="Table Grid"/>
    <w:basedOn w:val="TableNormal"/>
    <w:uiPriority w:val="59"/>
    <w:rsid w:val="008F7F2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C74A9"/>
    <w:rPr>
      <w:sz w:val="16"/>
      <w:szCs w:val="16"/>
    </w:rPr>
  </w:style>
  <w:style w:type="paragraph" w:styleId="CommentText">
    <w:name w:val="annotation text"/>
    <w:basedOn w:val="Normal"/>
    <w:link w:val="CommentTextChar"/>
    <w:uiPriority w:val="99"/>
    <w:unhideWhenUsed/>
    <w:rsid w:val="000C74A9"/>
    <w:rPr>
      <w:sz w:val="20"/>
    </w:rPr>
  </w:style>
  <w:style w:type="character" w:customStyle="1" w:styleId="CommentTextChar">
    <w:name w:val="Comment Text Char"/>
    <w:link w:val="CommentText"/>
    <w:uiPriority w:val="99"/>
    <w:rsid w:val="000C74A9"/>
    <w:rPr>
      <w:snapToGrid w:val="0"/>
    </w:rPr>
  </w:style>
  <w:style w:type="paragraph" w:styleId="BalloonText">
    <w:name w:val="Balloon Text"/>
    <w:basedOn w:val="Normal"/>
    <w:link w:val="BalloonTextChar"/>
    <w:rsid w:val="000C74A9"/>
    <w:rPr>
      <w:rFonts w:ascii="Tahoma" w:hAnsi="Tahoma" w:cs="Tahoma"/>
      <w:sz w:val="16"/>
      <w:szCs w:val="16"/>
    </w:rPr>
  </w:style>
  <w:style w:type="character" w:customStyle="1" w:styleId="BalloonTextChar">
    <w:name w:val="Balloon Text Char"/>
    <w:link w:val="BalloonText"/>
    <w:rsid w:val="000C74A9"/>
    <w:rPr>
      <w:rFonts w:ascii="Tahoma" w:hAnsi="Tahoma" w:cs="Tahoma"/>
      <w:snapToGrid w:val="0"/>
      <w:sz w:val="16"/>
      <w:szCs w:val="16"/>
    </w:rPr>
  </w:style>
  <w:style w:type="paragraph" w:customStyle="1" w:styleId="Default">
    <w:name w:val="Default"/>
    <w:rsid w:val="00613A6D"/>
    <w:pPr>
      <w:autoSpaceDE w:val="0"/>
      <w:autoSpaceDN w:val="0"/>
      <w:adjustRightInd w:val="0"/>
    </w:pPr>
    <w:rPr>
      <w:rFonts w:ascii="Verdana" w:hAnsi="Verdana" w:cs="Verdana"/>
      <w:color w:val="000000"/>
      <w:sz w:val="24"/>
      <w:szCs w:val="24"/>
    </w:rPr>
  </w:style>
  <w:style w:type="paragraph" w:styleId="CommentSubject">
    <w:name w:val="annotation subject"/>
    <w:basedOn w:val="CommentText"/>
    <w:next w:val="CommentText"/>
    <w:link w:val="CommentSubjectChar"/>
    <w:rsid w:val="006531AF"/>
    <w:rPr>
      <w:b/>
      <w:bCs/>
    </w:rPr>
  </w:style>
  <w:style w:type="character" w:customStyle="1" w:styleId="CommentSubjectChar">
    <w:name w:val="Comment Subject Char"/>
    <w:link w:val="CommentSubject"/>
    <w:rsid w:val="006531AF"/>
    <w:rPr>
      <w:b/>
      <w:bCs/>
      <w:snapToGrid w:val="0"/>
    </w:rPr>
  </w:style>
  <w:style w:type="character" w:styleId="Hyperlink">
    <w:name w:val="Hyperlink"/>
    <w:uiPriority w:val="99"/>
    <w:rsid w:val="00E76299"/>
    <w:rPr>
      <w:color w:val="0000FF"/>
      <w:u w:val="single"/>
    </w:rPr>
  </w:style>
  <w:style w:type="paragraph" w:styleId="NoSpacing">
    <w:name w:val="No Spacing"/>
    <w:uiPriority w:val="1"/>
    <w:qFormat/>
    <w:rsid w:val="008F7288"/>
    <w:rPr>
      <w:rFonts w:ascii="Calibri" w:hAnsi="Calibri"/>
      <w:sz w:val="22"/>
      <w:szCs w:val="22"/>
    </w:rPr>
  </w:style>
  <w:style w:type="paragraph" w:styleId="Title">
    <w:name w:val="Title"/>
    <w:basedOn w:val="Normal"/>
    <w:link w:val="TitleChar"/>
    <w:qFormat/>
    <w:rsid w:val="00FB0436"/>
    <w:pPr>
      <w:widowControl/>
      <w:jc w:val="center"/>
    </w:pPr>
    <w:rPr>
      <w:snapToGrid/>
      <w:szCs w:val="24"/>
    </w:rPr>
  </w:style>
  <w:style w:type="character" w:customStyle="1" w:styleId="TitleChar">
    <w:name w:val="Title Char"/>
    <w:link w:val="Title"/>
    <w:rsid w:val="00FB0436"/>
    <w:rPr>
      <w:sz w:val="24"/>
      <w:szCs w:val="24"/>
    </w:rPr>
  </w:style>
  <w:style w:type="paragraph" w:customStyle="1" w:styleId="xmsonormal">
    <w:name w:val="x_msonormal"/>
    <w:basedOn w:val="Normal"/>
    <w:rsid w:val="00FB0436"/>
    <w:pPr>
      <w:widowControl/>
      <w:spacing w:before="100" w:beforeAutospacing="1" w:after="100" w:afterAutospacing="1"/>
    </w:pPr>
    <w:rPr>
      <w:snapToGrid/>
      <w:szCs w:val="24"/>
    </w:rPr>
  </w:style>
  <w:style w:type="character" w:customStyle="1" w:styleId="Heading1Char">
    <w:name w:val="Heading 1 Char"/>
    <w:link w:val="Heading1"/>
    <w:rsid w:val="001B427C"/>
    <w:rPr>
      <w:rFonts w:ascii="Garamond" w:hAnsi="Garamond"/>
      <w:b/>
      <w:sz w:val="28"/>
    </w:rPr>
  </w:style>
  <w:style w:type="character" w:customStyle="1" w:styleId="Heading2Char">
    <w:name w:val="Heading 2 Char"/>
    <w:link w:val="Heading2"/>
    <w:rsid w:val="001B427C"/>
    <w:rPr>
      <w:rFonts w:ascii="Garamond" w:hAnsi="Garamond"/>
      <w:b/>
      <w:sz w:val="28"/>
    </w:rPr>
  </w:style>
  <w:style w:type="character" w:customStyle="1" w:styleId="Heading3Char">
    <w:name w:val="Heading 3 Char"/>
    <w:link w:val="Heading3"/>
    <w:rsid w:val="001B427C"/>
    <w:rPr>
      <w:rFonts w:ascii="Univers" w:hAnsi="Univers"/>
      <w:sz w:val="24"/>
    </w:rPr>
  </w:style>
  <w:style w:type="paragraph" w:styleId="BodyText">
    <w:name w:val="Body Text"/>
    <w:basedOn w:val="Normal"/>
    <w:link w:val="BodyTextChar"/>
    <w:rsid w:val="001B427C"/>
    <w:pPr>
      <w:widowControl/>
      <w:jc w:val="both"/>
    </w:pPr>
    <w:rPr>
      <w:rFonts w:ascii="Univers" w:hAnsi="Univers"/>
      <w:snapToGrid/>
    </w:rPr>
  </w:style>
  <w:style w:type="character" w:customStyle="1" w:styleId="BodyTextChar">
    <w:name w:val="Body Text Char"/>
    <w:link w:val="BodyText"/>
    <w:rsid w:val="001B427C"/>
    <w:rPr>
      <w:rFonts w:ascii="Univers" w:hAnsi="Univers"/>
      <w:sz w:val="24"/>
    </w:rPr>
  </w:style>
  <w:style w:type="paragraph" w:styleId="BodyText2">
    <w:name w:val="Body Text 2"/>
    <w:basedOn w:val="Normal"/>
    <w:link w:val="BodyText2Char"/>
    <w:rsid w:val="001B427C"/>
    <w:pPr>
      <w:widowControl/>
      <w:jc w:val="both"/>
    </w:pPr>
    <w:rPr>
      <w:rFonts w:ascii="Univers" w:hAnsi="Univers"/>
      <w:snapToGrid/>
      <w:sz w:val="20"/>
    </w:rPr>
  </w:style>
  <w:style w:type="character" w:customStyle="1" w:styleId="BodyText2Char">
    <w:name w:val="Body Text 2 Char"/>
    <w:link w:val="BodyText2"/>
    <w:rsid w:val="001B427C"/>
    <w:rPr>
      <w:rFonts w:ascii="Univers" w:hAnsi="Univers"/>
    </w:rPr>
  </w:style>
  <w:style w:type="character" w:customStyle="1" w:styleId="ListParagraphChar">
    <w:name w:val="List Paragraph Char"/>
    <w:aliases w:val="IRD Bullet List Char"/>
    <w:link w:val="ListParagraph"/>
    <w:uiPriority w:val="34"/>
    <w:rsid w:val="004334E9"/>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1A68914FD2474C8A286EFE56700BF6" ma:contentTypeVersion="0" ma:contentTypeDescription="Create a new document." ma:contentTypeScope="" ma:versionID="f2fc9ad5067922b705c5b9be41914c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35F97-E1C4-4C5A-9F1C-CB0E002AB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6477B2-D290-42AF-AE7C-10F3F63A5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243D40-A673-4CB2-9411-1AB698FC6155}">
  <ds:schemaRefs>
    <ds:schemaRef ds:uri="http://schemas.microsoft.com/sharepoint/v3/contenttype/forms"/>
  </ds:schemaRefs>
</ds:datastoreItem>
</file>

<file path=customXml/itemProps4.xml><?xml version="1.0" encoding="utf-8"?>
<ds:datastoreItem xmlns:ds="http://schemas.openxmlformats.org/officeDocument/2006/customXml" ds:itemID="{7CF37AE3-C03C-4054-A98C-B9EB6B103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cp:lastModifiedBy/>
  <cp:revision>1</cp:revision>
  <cp:lastPrinted>2007-04-12T07:33:00Z</cp:lastPrinted>
  <dcterms:created xsi:type="dcterms:W3CDTF">2017-03-27T15:11:00Z</dcterms:created>
  <dcterms:modified xsi:type="dcterms:W3CDTF">2017-03-27T15:11:00Z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Human Resources &gt; HR Operations</vt:lpwstr>
  </property>
  <property fmtid="{D5CDD505-2E9C-101B-9397-08002B2CF9AE}" pid="3" name="Inherit Document Properties">
    <vt:lpwstr/>
  </property>
  <property fmtid="{D5CDD505-2E9C-101B-9397-08002B2CF9AE}" pid="4" name="ContentTypeId">
    <vt:lpwstr>0x010100FDBE51346514BA468F6073E134FE75BC</vt:lpwstr>
  </property>
</Properties>
</file>