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E9" w:rsidRDefault="00F74FE9" w:rsidP="00F74FE9">
      <w:pPr>
        <w:jc w:val="center"/>
      </w:pPr>
      <w:bookmarkStart w:id="0" w:name="_GoBack"/>
      <w:bookmarkEnd w:id="0"/>
      <w:r w:rsidRPr="00B16F59">
        <w:rPr>
          <w:noProof/>
          <w:lang w:val="en-US" w:eastAsia="en-US"/>
        </w:rPr>
        <w:drawing>
          <wp:inline distT="0" distB="0" distL="0" distR="0" wp14:anchorId="09FA88F2" wp14:editId="6B64689B">
            <wp:extent cx="1657350" cy="1657350"/>
            <wp:effectExtent l="0" t="0" r="0" b="0"/>
            <wp:docPr id="1" name="Picture 1" descr="CNFA_Logo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FA_Logo_Stacked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484"/>
        <w:gridCol w:w="6987"/>
      </w:tblGrid>
      <w:tr w:rsidR="005B06FB" w:rsidTr="005B06FB">
        <w:trPr>
          <w:trHeight w:val="320"/>
        </w:trPr>
        <w:tc>
          <w:tcPr>
            <w:tcW w:w="2484" w:type="dxa"/>
            <w:tcMar>
              <w:top w:w="0" w:type="dxa"/>
              <w:left w:w="108" w:type="dxa"/>
              <w:bottom w:w="0" w:type="dxa"/>
              <w:right w:w="108" w:type="dxa"/>
            </w:tcMar>
            <w:hideMark/>
          </w:tcPr>
          <w:p w:rsidR="005B06FB" w:rsidRDefault="005B06FB">
            <w:pPr>
              <w:snapToGrid w:val="0"/>
              <w:spacing w:line="256" w:lineRule="auto"/>
            </w:pPr>
            <w:r>
              <w:rPr>
                <w:b/>
                <w:bCs/>
              </w:rPr>
              <w:t>Date of Submission:</w:t>
            </w:r>
            <w:r>
              <w:t xml:space="preserve"> </w:t>
            </w:r>
          </w:p>
        </w:tc>
        <w:tc>
          <w:tcPr>
            <w:tcW w:w="6987" w:type="dxa"/>
            <w:tcMar>
              <w:top w:w="0" w:type="dxa"/>
              <w:left w:w="108" w:type="dxa"/>
              <w:bottom w:w="0" w:type="dxa"/>
              <w:right w:w="108" w:type="dxa"/>
            </w:tcMar>
            <w:vAlign w:val="center"/>
            <w:hideMark/>
          </w:tcPr>
          <w:p w:rsidR="005B06FB" w:rsidRDefault="009C2391" w:rsidP="009C2391">
            <w:pPr>
              <w:snapToGrid w:val="0"/>
              <w:spacing w:line="256" w:lineRule="auto"/>
            </w:pPr>
            <w:r>
              <w:t>March</w:t>
            </w:r>
            <w:r w:rsidR="005B06FB">
              <w:t xml:space="preserve"> 15, 201</w:t>
            </w:r>
            <w:r>
              <w:t>7</w:t>
            </w:r>
          </w:p>
        </w:tc>
      </w:tr>
      <w:tr w:rsidR="005B06FB" w:rsidTr="005B06FB">
        <w:trPr>
          <w:trHeight w:val="320"/>
        </w:trPr>
        <w:tc>
          <w:tcPr>
            <w:tcW w:w="2484" w:type="dxa"/>
            <w:tcMar>
              <w:top w:w="0" w:type="dxa"/>
              <w:left w:w="108" w:type="dxa"/>
              <w:bottom w:w="0" w:type="dxa"/>
              <w:right w:w="108" w:type="dxa"/>
            </w:tcMar>
            <w:hideMark/>
          </w:tcPr>
          <w:p w:rsidR="005B06FB" w:rsidRDefault="005B06FB">
            <w:pPr>
              <w:snapToGrid w:val="0"/>
              <w:spacing w:line="256" w:lineRule="auto"/>
            </w:pPr>
            <w:r>
              <w:rPr>
                <w:b/>
                <w:bCs/>
              </w:rPr>
              <w:t>Assignment Location:</w:t>
            </w:r>
            <w:r>
              <w:t xml:space="preserve"> </w:t>
            </w:r>
          </w:p>
        </w:tc>
        <w:tc>
          <w:tcPr>
            <w:tcW w:w="6987" w:type="dxa"/>
            <w:tcMar>
              <w:top w:w="0" w:type="dxa"/>
              <w:left w:w="108" w:type="dxa"/>
              <w:bottom w:w="0" w:type="dxa"/>
              <w:right w:w="108" w:type="dxa"/>
            </w:tcMar>
            <w:vAlign w:val="center"/>
            <w:hideMark/>
          </w:tcPr>
          <w:p w:rsidR="005B06FB" w:rsidRDefault="009C2391">
            <w:pPr>
              <w:snapToGrid w:val="0"/>
              <w:spacing w:line="256" w:lineRule="auto"/>
              <w:jc w:val="both"/>
            </w:pPr>
            <w:r>
              <w:t>Minia</w:t>
            </w:r>
          </w:p>
        </w:tc>
      </w:tr>
      <w:tr w:rsidR="005B06FB" w:rsidTr="005B06FB">
        <w:trPr>
          <w:trHeight w:val="320"/>
        </w:trPr>
        <w:tc>
          <w:tcPr>
            <w:tcW w:w="2484" w:type="dxa"/>
            <w:tcMar>
              <w:top w:w="0" w:type="dxa"/>
              <w:left w:w="108" w:type="dxa"/>
              <w:bottom w:w="0" w:type="dxa"/>
              <w:right w:w="108" w:type="dxa"/>
            </w:tcMar>
            <w:hideMark/>
          </w:tcPr>
          <w:p w:rsidR="005B06FB" w:rsidRDefault="005B06FB">
            <w:pPr>
              <w:snapToGrid w:val="0"/>
              <w:spacing w:line="256" w:lineRule="auto"/>
            </w:pPr>
            <w:r>
              <w:rPr>
                <w:b/>
                <w:bCs/>
              </w:rPr>
              <w:t>Scope Developed By:</w:t>
            </w:r>
          </w:p>
        </w:tc>
        <w:tc>
          <w:tcPr>
            <w:tcW w:w="6987" w:type="dxa"/>
            <w:tcMar>
              <w:top w:w="0" w:type="dxa"/>
              <w:left w:w="108" w:type="dxa"/>
              <w:bottom w:w="0" w:type="dxa"/>
              <w:right w:w="108" w:type="dxa"/>
            </w:tcMar>
            <w:vAlign w:val="center"/>
            <w:hideMark/>
          </w:tcPr>
          <w:p w:rsidR="005B06FB" w:rsidRDefault="005B06FB">
            <w:pPr>
              <w:snapToGrid w:val="0"/>
              <w:spacing w:line="256" w:lineRule="auto"/>
              <w:jc w:val="both"/>
              <w:rPr>
                <w:lang w:val="en-US"/>
              </w:rPr>
            </w:pPr>
            <w:r>
              <w:rPr>
                <w:lang w:val="en-US"/>
              </w:rPr>
              <w:t>Taher Yehia</w:t>
            </w:r>
          </w:p>
        </w:tc>
      </w:tr>
    </w:tbl>
    <w:p w:rsidR="005B06FB" w:rsidRDefault="005B06FB" w:rsidP="005B06FB">
      <w:pPr>
        <w:rPr>
          <w:lang w:val="en-US"/>
        </w:rPr>
      </w:pPr>
      <w:r>
        <w:rPr>
          <w:lang w:val="en-U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2124"/>
        <w:gridCol w:w="4410"/>
      </w:tblGrid>
      <w:tr w:rsidR="005B06FB" w:rsidTr="005B06FB">
        <w:trPr>
          <w:trHeight w:val="471"/>
          <w:jc w:val="center"/>
        </w:trPr>
        <w:tc>
          <w:tcPr>
            <w:tcW w:w="2934" w:type="dxa"/>
            <w:tcBorders>
              <w:top w:val="single" w:sz="12" w:space="0" w:color="auto"/>
              <w:left w:val="single" w:sz="12" w:space="0" w:color="auto"/>
              <w:bottom w:val="single" w:sz="12" w:space="0" w:color="auto"/>
              <w:right w:val="single" w:sz="8" w:space="0" w:color="auto"/>
            </w:tcBorders>
            <w:shd w:val="clear" w:color="auto" w:fill="C0C0C0"/>
            <w:vAlign w:val="center"/>
            <w:hideMark/>
          </w:tcPr>
          <w:p w:rsidR="005B06FB" w:rsidRDefault="005B06FB">
            <w:pPr>
              <w:widowControl w:val="0"/>
              <w:spacing w:line="256" w:lineRule="auto"/>
              <w:jc w:val="both"/>
              <w:rPr>
                <w:b/>
                <w:snapToGrid w:val="0"/>
                <w:lang w:val="en-US" w:eastAsia="en-US"/>
              </w:rPr>
            </w:pPr>
            <w:r>
              <w:rPr>
                <w:b/>
                <w:snapToGrid w:val="0"/>
                <w:lang w:val="en-US" w:eastAsia="en-US"/>
              </w:rPr>
              <w:t>Assignment</w:t>
            </w:r>
          </w:p>
        </w:tc>
        <w:tc>
          <w:tcPr>
            <w:tcW w:w="2124" w:type="dxa"/>
            <w:tcBorders>
              <w:top w:val="single" w:sz="12" w:space="0" w:color="auto"/>
              <w:left w:val="single" w:sz="8" w:space="0" w:color="auto"/>
              <w:bottom w:val="single" w:sz="12" w:space="0" w:color="auto"/>
              <w:right w:val="single" w:sz="8" w:space="0" w:color="auto"/>
            </w:tcBorders>
            <w:shd w:val="clear" w:color="auto" w:fill="C0C0C0"/>
            <w:vAlign w:val="center"/>
            <w:hideMark/>
          </w:tcPr>
          <w:p w:rsidR="005B06FB" w:rsidRDefault="005B06FB">
            <w:pPr>
              <w:widowControl w:val="0"/>
              <w:spacing w:line="256" w:lineRule="auto"/>
              <w:jc w:val="both"/>
              <w:rPr>
                <w:b/>
                <w:snapToGrid w:val="0"/>
                <w:lang w:val="en-US" w:eastAsia="en-US"/>
              </w:rPr>
            </w:pPr>
            <w:r>
              <w:rPr>
                <w:b/>
                <w:snapToGrid w:val="0"/>
                <w:lang w:val="en-US" w:eastAsia="en-US"/>
              </w:rPr>
              <w:t>Dates</w:t>
            </w:r>
          </w:p>
        </w:tc>
        <w:tc>
          <w:tcPr>
            <w:tcW w:w="4410" w:type="dxa"/>
            <w:tcBorders>
              <w:top w:val="single" w:sz="12" w:space="0" w:color="auto"/>
              <w:left w:val="single" w:sz="8" w:space="0" w:color="auto"/>
              <w:bottom w:val="single" w:sz="12" w:space="0" w:color="auto"/>
              <w:right w:val="single" w:sz="12" w:space="0" w:color="auto"/>
            </w:tcBorders>
            <w:shd w:val="clear" w:color="auto" w:fill="C0C0C0"/>
            <w:vAlign w:val="center"/>
            <w:hideMark/>
          </w:tcPr>
          <w:p w:rsidR="005B06FB" w:rsidRDefault="005B06FB">
            <w:pPr>
              <w:widowControl w:val="0"/>
              <w:spacing w:line="256" w:lineRule="auto"/>
              <w:jc w:val="both"/>
              <w:rPr>
                <w:b/>
                <w:snapToGrid w:val="0"/>
                <w:lang w:val="en-US" w:eastAsia="en-US"/>
              </w:rPr>
            </w:pPr>
            <w:r>
              <w:rPr>
                <w:b/>
                <w:snapToGrid w:val="0"/>
                <w:lang w:val="en-US" w:eastAsia="en-US"/>
              </w:rPr>
              <w:t>Objectives</w:t>
            </w:r>
          </w:p>
        </w:tc>
      </w:tr>
      <w:tr w:rsidR="005B06FB" w:rsidTr="005B06FB">
        <w:trPr>
          <w:trHeight w:val="2029"/>
          <w:jc w:val="center"/>
        </w:trPr>
        <w:tc>
          <w:tcPr>
            <w:tcW w:w="2934" w:type="dxa"/>
            <w:tcBorders>
              <w:top w:val="single" w:sz="12" w:space="0" w:color="auto"/>
              <w:left w:val="single" w:sz="4" w:space="0" w:color="auto"/>
              <w:bottom w:val="single" w:sz="4" w:space="0" w:color="auto"/>
              <w:right w:val="single" w:sz="4" w:space="0" w:color="auto"/>
            </w:tcBorders>
            <w:vAlign w:val="center"/>
            <w:hideMark/>
          </w:tcPr>
          <w:p w:rsidR="005B06FB" w:rsidRDefault="003B1DE1" w:rsidP="003B1DE1">
            <w:pPr>
              <w:tabs>
                <w:tab w:val="left" w:pos="360"/>
              </w:tabs>
              <w:spacing w:line="256" w:lineRule="auto"/>
              <w:rPr>
                <w:lang w:val="en-US" w:eastAsia="en-US"/>
              </w:rPr>
            </w:pPr>
            <w:r>
              <w:rPr>
                <w:lang w:val="en-US" w:eastAsia="en-US"/>
              </w:rPr>
              <w:t>Table g</w:t>
            </w:r>
            <w:r w:rsidR="009C2391">
              <w:rPr>
                <w:lang w:val="en-US" w:eastAsia="en-US"/>
              </w:rPr>
              <w:t xml:space="preserve">rapes </w:t>
            </w:r>
            <w:r>
              <w:rPr>
                <w:lang w:val="en-US" w:eastAsia="en-US"/>
              </w:rPr>
              <w:t>g</w:t>
            </w:r>
            <w:r w:rsidR="009C2391">
              <w:rPr>
                <w:lang w:val="en-US" w:eastAsia="en-US"/>
              </w:rPr>
              <w:t xml:space="preserve">ood </w:t>
            </w:r>
            <w:r>
              <w:rPr>
                <w:lang w:val="en-US" w:eastAsia="en-US"/>
              </w:rPr>
              <w:t>a</w:t>
            </w:r>
            <w:r w:rsidR="009C2391">
              <w:rPr>
                <w:lang w:val="en-US" w:eastAsia="en-US"/>
              </w:rPr>
              <w:t xml:space="preserve">griculture </w:t>
            </w:r>
            <w:r>
              <w:rPr>
                <w:lang w:val="en-US" w:eastAsia="en-US"/>
              </w:rPr>
              <w:t>p</w:t>
            </w:r>
            <w:r w:rsidR="009C2391">
              <w:rPr>
                <w:lang w:val="en-US" w:eastAsia="en-US"/>
              </w:rPr>
              <w:t>ractices</w:t>
            </w:r>
            <w:r>
              <w:rPr>
                <w:lang w:val="en-US" w:eastAsia="en-US"/>
              </w:rPr>
              <w:t xml:space="preserve"> (GAP)</w:t>
            </w:r>
            <w:r w:rsidR="009C2391">
              <w:rPr>
                <w:lang w:val="en-US" w:eastAsia="en-US"/>
              </w:rPr>
              <w:t>, harvest, handling</w:t>
            </w:r>
            <w:r>
              <w:rPr>
                <w:lang w:val="en-US" w:eastAsia="en-US"/>
              </w:rPr>
              <w:t>,</w:t>
            </w:r>
            <w:r w:rsidR="009C2391">
              <w:rPr>
                <w:lang w:val="en-US" w:eastAsia="en-US"/>
              </w:rPr>
              <w:t xml:space="preserve"> and postharvest trainings</w:t>
            </w:r>
          </w:p>
        </w:tc>
        <w:tc>
          <w:tcPr>
            <w:tcW w:w="2124" w:type="dxa"/>
            <w:tcBorders>
              <w:top w:val="single" w:sz="12" w:space="0" w:color="auto"/>
              <w:left w:val="single" w:sz="4" w:space="0" w:color="auto"/>
              <w:bottom w:val="single" w:sz="4" w:space="0" w:color="auto"/>
              <w:right w:val="single" w:sz="4" w:space="0" w:color="auto"/>
            </w:tcBorders>
            <w:vAlign w:val="center"/>
            <w:hideMark/>
          </w:tcPr>
          <w:p w:rsidR="005B06FB" w:rsidRDefault="009C2391">
            <w:pPr>
              <w:widowControl w:val="0"/>
              <w:spacing w:line="256" w:lineRule="auto"/>
              <w:jc w:val="center"/>
              <w:rPr>
                <w:snapToGrid w:val="0"/>
                <w:lang w:val="en-US" w:eastAsia="en-US"/>
              </w:rPr>
            </w:pPr>
            <w:r>
              <w:rPr>
                <w:snapToGrid w:val="0"/>
                <w:lang w:val="en-US" w:eastAsia="en-US"/>
              </w:rPr>
              <w:t>April</w:t>
            </w:r>
            <w:r w:rsidR="005B06FB">
              <w:rPr>
                <w:snapToGrid w:val="0"/>
                <w:lang w:val="en-US" w:eastAsia="en-US"/>
              </w:rPr>
              <w:t xml:space="preserve"> 2017</w:t>
            </w:r>
          </w:p>
        </w:tc>
        <w:tc>
          <w:tcPr>
            <w:tcW w:w="4410" w:type="dxa"/>
            <w:tcBorders>
              <w:top w:val="single" w:sz="12" w:space="0" w:color="auto"/>
              <w:left w:val="single" w:sz="4" w:space="0" w:color="auto"/>
              <w:bottom w:val="single" w:sz="4" w:space="0" w:color="auto"/>
              <w:right w:val="single" w:sz="4" w:space="0" w:color="auto"/>
            </w:tcBorders>
            <w:vAlign w:val="center"/>
            <w:hideMark/>
          </w:tcPr>
          <w:p w:rsidR="005B06FB" w:rsidRDefault="005B06FB" w:rsidP="009C2391">
            <w:pPr>
              <w:spacing w:line="256" w:lineRule="auto"/>
              <w:rPr>
                <w:snapToGrid w:val="0"/>
                <w:lang w:val="en-US" w:eastAsia="en-US"/>
              </w:rPr>
            </w:pPr>
            <w:r>
              <w:rPr>
                <w:snapToGrid w:val="0"/>
                <w:lang w:val="en-US" w:eastAsia="en-US"/>
              </w:rPr>
              <w:t xml:space="preserve">Improve farmer’s technical knowledge and practical applications to </w:t>
            </w:r>
            <w:r w:rsidR="009C2391">
              <w:rPr>
                <w:snapToGrid w:val="0"/>
                <w:lang w:val="en-US" w:eastAsia="en-US"/>
              </w:rPr>
              <w:t xml:space="preserve">increase their incomes by improving quantity, quality and reducing losses of </w:t>
            </w:r>
            <w:r w:rsidR="003B1DE1">
              <w:rPr>
                <w:snapToGrid w:val="0"/>
                <w:lang w:val="en-US" w:eastAsia="en-US"/>
              </w:rPr>
              <w:t xml:space="preserve">table </w:t>
            </w:r>
            <w:r w:rsidR="009C2391">
              <w:rPr>
                <w:snapToGrid w:val="0"/>
                <w:lang w:val="en-US" w:eastAsia="en-US"/>
              </w:rPr>
              <w:t>grapes in Minia</w:t>
            </w:r>
          </w:p>
        </w:tc>
      </w:tr>
    </w:tbl>
    <w:p w:rsidR="005B06FB" w:rsidRDefault="005B06FB" w:rsidP="005B06FB">
      <w:pPr>
        <w:rPr>
          <w:lang w:val="en-US"/>
        </w:rPr>
      </w:pPr>
    </w:p>
    <w:p w:rsidR="005B06FB" w:rsidRDefault="005B06FB" w:rsidP="005B06FB">
      <w:pPr>
        <w:numPr>
          <w:ilvl w:val="0"/>
          <w:numId w:val="1"/>
        </w:numPr>
        <w:snapToGrid w:val="0"/>
        <w:jc w:val="both"/>
        <w:rPr>
          <w:b/>
          <w:lang w:val="en-US"/>
        </w:rPr>
      </w:pPr>
      <w:r>
        <w:rPr>
          <w:b/>
          <w:bCs/>
          <w:lang w:val="en-US"/>
        </w:rPr>
        <w:t xml:space="preserve"> Desired Qualifications of Volunteer</w:t>
      </w:r>
    </w:p>
    <w:p w:rsidR="005B06FB" w:rsidRDefault="005B06FB" w:rsidP="005B06FB">
      <w:pPr>
        <w:snapToGrid w:val="0"/>
        <w:ind w:left="1080"/>
        <w:jc w:val="both"/>
        <w:rPr>
          <w:b/>
          <w:lang w:val="en-US"/>
        </w:rPr>
      </w:pPr>
    </w:p>
    <w:p w:rsidR="005B06FB" w:rsidRDefault="005B06FB" w:rsidP="009C2391">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 xml:space="preserve">Experienced </w:t>
      </w:r>
      <w:r w:rsidR="009C2391">
        <w:t>in global GAP requirements</w:t>
      </w:r>
      <w:r w:rsidR="003B1DE1">
        <w:t xml:space="preserve"> for table grapes</w:t>
      </w:r>
    </w:p>
    <w:p w:rsidR="005B06FB" w:rsidRDefault="005B06FB" w:rsidP="009C2391">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 xml:space="preserve">Extensive practical experience managing </w:t>
      </w:r>
      <w:r w:rsidR="009C2391">
        <w:t>grapes vineyards</w:t>
      </w:r>
    </w:p>
    <w:p w:rsidR="005B06FB" w:rsidRDefault="005B06FB" w:rsidP="009C2391">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 xml:space="preserve">Knowledge of </w:t>
      </w:r>
      <w:r w:rsidR="009C2391">
        <w:t>harvest, handling and postharvest techniques of table grapes</w:t>
      </w:r>
    </w:p>
    <w:p w:rsidR="005B06FB" w:rsidRDefault="005B06FB" w:rsidP="005B06FB">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640"/>
          <w:tab w:val="left" w:pos="6480"/>
          <w:tab w:val="left" w:pos="7200"/>
          <w:tab w:val="left" w:pos="7920"/>
          <w:tab w:val="left" w:pos="8640"/>
          <w:tab w:val="left" w:pos="9360"/>
        </w:tabs>
        <w:snapToGrid/>
      </w:pPr>
      <w:r>
        <w:t>Patience and positive attitude when working with local Egyptian farmers</w:t>
      </w:r>
    </w:p>
    <w:p w:rsidR="005B06FB" w:rsidRDefault="005B06FB" w:rsidP="005B06FB">
      <w:pPr>
        <w:numPr>
          <w:ilvl w:val="0"/>
          <w:numId w:val="2"/>
        </w:numPr>
        <w:snapToGrid w:val="0"/>
        <w:jc w:val="both"/>
        <w:rPr>
          <w:lang w:val="en-US"/>
        </w:rPr>
      </w:pPr>
      <w:r>
        <w:rPr>
          <w:bCs/>
          <w:lang w:val="en-US"/>
        </w:rPr>
        <w:t>Must be citizen or permanent resident of the U.S.</w:t>
      </w:r>
    </w:p>
    <w:p w:rsidR="005B06FB" w:rsidRDefault="005B06FB" w:rsidP="005B06FB">
      <w:pPr>
        <w:snapToGrid w:val="0"/>
        <w:ind w:left="720"/>
        <w:jc w:val="both"/>
        <w:rPr>
          <w:bCs/>
          <w:lang w:val="en-US"/>
        </w:rPr>
      </w:pPr>
    </w:p>
    <w:p w:rsidR="005B06FB" w:rsidRDefault="005B06FB" w:rsidP="005B06FB">
      <w:pPr>
        <w:snapToGrid w:val="0"/>
        <w:ind w:left="720"/>
        <w:jc w:val="both"/>
        <w:rPr>
          <w:lang w:val="en-US"/>
        </w:rPr>
      </w:pPr>
    </w:p>
    <w:p w:rsidR="005B06FB" w:rsidRDefault="005B06FB" w:rsidP="005B06FB">
      <w:pPr>
        <w:numPr>
          <w:ilvl w:val="0"/>
          <w:numId w:val="1"/>
        </w:numPr>
        <w:snapToGrid w:val="0"/>
        <w:jc w:val="both"/>
        <w:rPr>
          <w:b/>
          <w:lang w:val="en-US"/>
        </w:rPr>
      </w:pPr>
      <w:r>
        <w:rPr>
          <w:b/>
          <w:bCs/>
          <w:lang w:val="en-US"/>
        </w:rPr>
        <w:t>Host Background</w:t>
      </w:r>
    </w:p>
    <w:p w:rsidR="005B06FB" w:rsidRDefault="005B06FB" w:rsidP="005B06FB">
      <w:pPr>
        <w:snapToGrid w:val="0"/>
        <w:ind w:left="1080" w:hanging="720"/>
        <w:jc w:val="both"/>
        <w:rPr>
          <w:color w:val="FF0000"/>
          <w:lang w:val="en-US"/>
        </w:rPr>
      </w:pPr>
    </w:p>
    <w:p w:rsidR="005B06FB" w:rsidRDefault="009C2391" w:rsidP="009C2391">
      <w:pPr>
        <w:snapToGrid w:val="0"/>
        <w:jc w:val="both"/>
        <w:rPr>
          <w:lang w:val="en-US"/>
        </w:rPr>
      </w:pPr>
      <w:r>
        <w:rPr>
          <w:lang w:val="en-US"/>
        </w:rPr>
        <w:t>Table grape</w:t>
      </w:r>
      <w:r w:rsidR="001D0241">
        <w:rPr>
          <w:lang w:val="en-US"/>
        </w:rPr>
        <w:t>s</w:t>
      </w:r>
      <w:r>
        <w:rPr>
          <w:lang w:val="en-US"/>
        </w:rPr>
        <w:t xml:space="preserve"> </w:t>
      </w:r>
      <w:r w:rsidR="001D0241">
        <w:rPr>
          <w:lang w:val="en-US"/>
        </w:rPr>
        <w:t>are</w:t>
      </w:r>
      <w:r>
        <w:rPr>
          <w:lang w:val="en-US"/>
        </w:rPr>
        <w:t xml:space="preserve"> considered the top deciduous fruit crop widely grown in Egypt. It is present in the seven targeted </w:t>
      </w:r>
      <w:r w:rsidR="001D0241">
        <w:rPr>
          <w:lang w:val="en-US"/>
        </w:rPr>
        <w:t>Feed the Future Egypt Food Security and Agribusiness Support Project (</w:t>
      </w:r>
      <w:r>
        <w:rPr>
          <w:lang w:val="en-US"/>
        </w:rPr>
        <w:t>FAS</w:t>
      </w:r>
      <w:r w:rsidR="001D0241">
        <w:rPr>
          <w:lang w:val="en-US"/>
        </w:rPr>
        <w:t>)</w:t>
      </w:r>
      <w:r>
        <w:rPr>
          <w:lang w:val="en-US"/>
        </w:rPr>
        <w:t xml:space="preserve"> </w:t>
      </w:r>
      <w:r w:rsidR="005B06FB">
        <w:rPr>
          <w:lang w:val="en-US"/>
        </w:rPr>
        <w:t>governorate</w:t>
      </w:r>
      <w:r>
        <w:rPr>
          <w:lang w:val="en-US"/>
        </w:rPr>
        <w:t>s</w:t>
      </w:r>
      <w:r w:rsidR="005B06FB">
        <w:rPr>
          <w:lang w:val="en-US"/>
        </w:rPr>
        <w:t xml:space="preserve"> of Upper Egypt</w:t>
      </w:r>
      <w:r>
        <w:rPr>
          <w:lang w:val="en-US"/>
        </w:rPr>
        <w:t>. According t</w:t>
      </w:r>
      <w:r w:rsidR="001D0241">
        <w:rPr>
          <w:lang w:val="en-US"/>
        </w:rPr>
        <w:t>o the latest 2015 statistics from the Egyptian Ministry for Agriculture and Land Reclamation (</w:t>
      </w:r>
      <w:r>
        <w:rPr>
          <w:lang w:val="en-US"/>
        </w:rPr>
        <w:t>MALR</w:t>
      </w:r>
      <w:r w:rsidR="001D0241">
        <w:rPr>
          <w:lang w:val="en-US"/>
        </w:rPr>
        <w:t>)</w:t>
      </w:r>
      <w:r>
        <w:rPr>
          <w:lang w:val="en-US"/>
        </w:rPr>
        <w:t xml:space="preserve">, </w:t>
      </w:r>
      <w:r w:rsidR="001D0241">
        <w:rPr>
          <w:lang w:val="en-US"/>
        </w:rPr>
        <w:t xml:space="preserve">table </w:t>
      </w:r>
      <w:r>
        <w:rPr>
          <w:lang w:val="en-US"/>
        </w:rPr>
        <w:t>grape</w:t>
      </w:r>
      <w:r w:rsidR="001D0241">
        <w:rPr>
          <w:lang w:val="en-US"/>
        </w:rPr>
        <w:t>s</w:t>
      </w:r>
      <w:r>
        <w:rPr>
          <w:lang w:val="en-US"/>
        </w:rPr>
        <w:t xml:space="preserve"> occup</w:t>
      </w:r>
      <w:r w:rsidR="001D0241">
        <w:rPr>
          <w:lang w:val="en-US"/>
        </w:rPr>
        <w:t>y</w:t>
      </w:r>
      <w:r>
        <w:rPr>
          <w:lang w:val="en-US"/>
        </w:rPr>
        <w:t xml:space="preserve"> 3</w:t>
      </w:r>
      <w:r w:rsidR="001D0241">
        <w:rPr>
          <w:lang w:val="en-US"/>
        </w:rPr>
        <w:t>9,085 acres (37,224 feddans)</w:t>
      </w:r>
      <w:r>
        <w:rPr>
          <w:lang w:val="en-US"/>
        </w:rPr>
        <w:t xml:space="preserve"> in the seven governorates </w:t>
      </w:r>
      <w:r w:rsidR="001D0241">
        <w:rPr>
          <w:lang w:val="en-US"/>
        </w:rPr>
        <w:t>of Bani Suef, Sohag, Assiut, Minia, Luxor, Qena, and Aswan</w:t>
      </w:r>
      <w:r>
        <w:rPr>
          <w:lang w:val="en-US"/>
        </w:rPr>
        <w:t>. However, Minia governorate is the largest in its cultivated area with 25</w:t>
      </w:r>
      <w:r w:rsidR="001D0241">
        <w:rPr>
          <w:lang w:val="en-US"/>
        </w:rPr>
        <w:t>,</w:t>
      </w:r>
      <w:r>
        <w:rPr>
          <w:lang w:val="en-US"/>
        </w:rPr>
        <w:t xml:space="preserve">098 Feddans and subsequently with the </w:t>
      </w:r>
      <w:r w:rsidR="001D0241">
        <w:rPr>
          <w:lang w:val="en-US"/>
        </w:rPr>
        <w:t xml:space="preserve">largest </w:t>
      </w:r>
      <w:r>
        <w:rPr>
          <w:lang w:val="en-US"/>
        </w:rPr>
        <w:t xml:space="preserve">number of </w:t>
      </w:r>
      <w:r w:rsidR="001D0241">
        <w:rPr>
          <w:lang w:val="en-US"/>
        </w:rPr>
        <w:t xml:space="preserve">table grape </w:t>
      </w:r>
      <w:r>
        <w:rPr>
          <w:lang w:val="en-US"/>
        </w:rPr>
        <w:t xml:space="preserve">farmers. </w:t>
      </w:r>
      <w:r w:rsidR="001D0241">
        <w:rPr>
          <w:lang w:val="en-US"/>
        </w:rPr>
        <w:t xml:space="preserve">The recent </w:t>
      </w:r>
      <w:r>
        <w:rPr>
          <w:lang w:val="en-US"/>
        </w:rPr>
        <w:t xml:space="preserve">Value Chain &amp; End Market Analysis </w:t>
      </w:r>
      <w:r w:rsidR="001D0241">
        <w:rPr>
          <w:lang w:val="en-US"/>
        </w:rPr>
        <w:t>s</w:t>
      </w:r>
      <w:r>
        <w:rPr>
          <w:lang w:val="en-US"/>
        </w:rPr>
        <w:t xml:space="preserve">tudies conducted by FAS showed that </w:t>
      </w:r>
      <w:r w:rsidR="001D0241">
        <w:rPr>
          <w:lang w:val="en-US"/>
        </w:rPr>
        <w:t xml:space="preserve">table </w:t>
      </w:r>
      <w:r>
        <w:rPr>
          <w:lang w:val="en-US"/>
        </w:rPr>
        <w:t>grape productivity varies sharply from one governorate to the other. The highest productivity was noticed in Bani Suef which averaged 11.77 MT/</w:t>
      </w:r>
      <w:r w:rsidR="001D0241">
        <w:rPr>
          <w:lang w:val="en-US"/>
        </w:rPr>
        <w:t>f</w:t>
      </w:r>
      <w:r>
        <w:rPr>
          <w:lang w:val="en-US"/>
        </w:rPr>
        <w:t>eddan and the lowest was recorded in Qena which averaged 5.91 MT/</w:t>
      </w:r>
      <w:r w:rsidR="001D0241">
        <w:rPr>
          <w:lang w:val="en-US"/>
        </w:rPr>
        <w:t>f</w:t>
      </w:r>
      <w:r>
        <w:rPr>
          <w:lang w:val="en-US"/>
        </w:rPr>
        <w:t>eddan. This shows that there is opportunity for s</w:t>
      </w:r>
      <w:r w:rsidR="005B06FB">
        <w:rPr>
          <w:lang w:val="en-US"/>
        </w:rPr>
        <w:t>mall</w:t>
      </w:r>
      <w:r w:rsidR="001D0241">
        <w:rPr>
          <w:lang w:val="en-US"/>
        </w:rPr>
        <w:t>holder farmers</w:t>
      </w:r>
      <w:r w:rsidR="005B06FB">
        <w:rPr>
          <w:lang w:val="en-US"/>
        </w:rPr>
        <w:t xml:space="preserve"> to improve the </w:t>
      </w:r>
      <w:r w:rsidR="005B06FB">
        <w:rPr>
          <w:lang w:val="en-US"/>
        </w:rPr>
        <w:lastRenderedPageBreak/>
        <w:t xml:space="preserve">productivity and quality of their orchards, which will result in an increase in smallholder farmers’ incomes. </w:t>
      </w:r>
      <w:r>
        <w:rPr>
          <w:lang w:val="en-US"/>
        </w:rPr>
        <w:t xml:space="preserve">Technical trainings on </w:t>
      </w:r>
      <w:r w:rsidR="001D0241">
        <w:rPr>
          <w:lang w:val="en-US"/>
        </w:rPr>
        <w:t>GAP</w:t>
      </w:r>
      <w:r>
        <w:rPr>
          <w:lang w:val="en-US"/>
        </w:rPr>
        <w:t>, harvest</w:t>
      </w:r>
      <w:r w:rsidR="001D0241">
        <w:rPr>
          <w:lang w:val="en-US"/>
        </w:rPr>
        <w:t>ing</w:t>
      </w:r>
      <w:r>
        <w:rPr>
          <w:lang w:val="en-US"/>
        </w:rPr>
        <w:t>, handling</w:t>
      </w:r>
      <w:r w:rsidR="001D0241">
        <w:rPr>
          <w:lang w:val="en-US"/>
        </w:rPr>
        <w:t>,</w:t>
      </w:r>
      <w:r>
        <w:rPr>
          <w:lang w:val="en-US"/>
        </w:rPr>
        <w:t xml:space="preserve"> and postharvest </w:t>
      </w:r>
      <w:r w:rsidR="001D0241">
        <w:rPr>
          <w:lang w:val="en-US"/>
        </w:rPr>
        <w:t xml:space="preserve">handling </w:t>
      </w:r>
      <w:r>
        <w:rPr>
          <w:lang w:val="en-US"/>
        </w:rPr>
        <w:t xml:space="preserve">will </w:t>
      </w:r>
      <w:r w:rsidR="001D0241">
        <w:rPr>
          <w:lang w:val="en-US"/>
        </w:rPr>
        <w:t>can contribute to improving incomes</w:t>
      </w:r>
      <w:r>
        <w:rPr>
          <w:lang w:val="en-US"/>
        </w:rPr>
        <w:t>.</w:t>
      </w:r>
      <w:r w:rsidR="005B06FB">
        <w:rPr>
          <w:lang w:val="en-US"/>
        </w:rPr>
        <w:t xml:space="preserve"> </w:t>
      </w:r>
      <w:r>
        <w:rPr>
          <w:lang w:val="en-US"/>
        </w:rPr>
        <w:t>Starting from Minia</w:t>
      </w:r>
      <w:r w:rsidR="005B06FB">
        <w:rPr>
          <w:lang w:val="en-US"/>
        </w:rPr>
        <w:t xml:space="preserve">, there are </w:t>
      </w:r>
      <w:r w:rsidR="001D0241">
        <w:rPr>
          <w:lang w:val="en-US"/>
        </w:rPr>
        <w:t xml:space="preserve">table </w:t>
      </w:r>
      <w:r>
        <w:rPr>
          <w:lang w:val="en-US"/>
        </w:rPr>
        <w:t>grape</w:t>
      </w:r>
      <w:r w:rsidR="005B06FB">
        <w:rPr>
          <w:lang w:val="en-US"/>
        </w:rPr>
        <w:t xml:space="preserve"> fa</w:t>
      </w:r>
      <w:r w:rsidR="001D0241">
        <w:rPr>
          <w:lang w:val="en-US"/>
        </w:rPr>
        <w:t>r</w:t>
      </w:r>
      <w:r w:rsidR="005B06FB">
        <w:rPr>
          <w:lang w:val="en-US"/>
        </w:rPr>
        <w:t>mer groups identified by the FAS agronomy team and Technical Advisor for Associations who will benefit from different project activities.</w:t>
      </w:r>
      <w:r>
        <w:rPr>
          <w:lang w:val="en-US"/>
        </w:rPr>
        <w:t xml:space="preserve"> And grapes growers in other governorates will follow.</w:t>
      </w:r>
    </w:p>
    <w:p w:rsidR="005B06FB" w:rsidRDefault="005B06FB" w:rsidP="005B06FB">
      <w:pPr>
        <w:snapToGrid w:val="0"/>
        <w:ind w:left="1080" w:hanging="720"/>
        <w:jc w:val="both"/>
        <w:rPr>
          <w:color w:val="FF0000"/>
          <w:lang w:val="en-US"/>
        </w:rPr>
      </w:pPr>
    </w:p>
    <w:p w:rsidR="005B06FB" w:rsidRDefault="005B06FB" w:rsidP="005B06FB">
      <w:pPr>
        <w:numPr>
          <w:ilvl w:val="0"/>
          <w:numId w:val="1"/>
        </w:numPr>
        <w:snapToGrid w:val="0"/>
        <w:jc w:val="both"/>
        <w:rPr>
          <w:b/>
          <w:bCs/>
          <w:lang w:val="en-US"/>
        </w:rPr>
      </w:pPr>
      <w:r>
        <w:rPr>
          <w:b/>
          <w:bCs/>
          <w:lang w:val="en-US"/>
        </w:rPr>
        <w:t xml:space="preserve"> Issue Description</w:t>
      </w:r>
    </w:p>
    <w:p w:rsidR="005B06FB" w:rsidRDefault="005B06FB" w:rsidP="005B06FB">
      <w:pPr>
        <w:snapToGrid w:val="0"/>
        <w:ind w:left="1080"/>
        <w:jc w:val="both"/>
        <w:rPr>
          <w:b/>
          <w:bCs/>
          <w:lang w:val="en-US"/>
        </w:rPr>
      </w:pPr>
    </w:p>
    <w:p w:rsidR="005B06FB" w:rsidRDefault="005B06FB" w:rsidP="005B06FB">
      <w:pPr>
        <w:snapToGrid w:val="0"/>
        <w:jc w:val="both"/>
      </w:pPr>
      <w:r>
        <w:t>FAS works to increase agriculture-related incomes of smallholder farmer in Upper Egypt using a market-driven approach that facilitate sustaintable, pro-poor value chain development and helps smallholders increase access to domestic and export markets. This market-driven approach is support by four interrelated components:</w:t>
      </w:r>
    </w:p>
    <w:p w:rsidR="005B06FB" w:rsidRDefault="005B06FB" w:rsidP="005B06FB">
      <w:pPr>
        <w:pStyle w:val="ListParagraph"/>
        <w:numPr>
          <w:ilvl w:val="0"/>
          <w:numId w:val="3"/>
        </w:numPr>
        <w:snapToGrid w:val="0"/>
        <w:jc w:val="both"/>
      </w:pPr>
      <w:r>
        <w:t>Improved on-farm production</w:t>
      </w:r>
    </w:p>
    <w:p w:rsidR="005B06FB" w:rsidRDefault="005B06FB" w:rsidP="005B06FB">
      <w:pPr>
        <w:pStyle w:val="ListParagraph"/>
        <w:numPr>
          <w:ilvl w:val="0"/>
          <w:numId w:val="3"/>
        </w:numPr>
        <w:snapToGrid w:val="0"/>
        <w:jc w:val="both"/>
      </w:pPr>
      <w:r>
        <w:t>More efficient post-harvest processes</w:t>
      </w:r>
    </w:p>
    <w:p w:rsidR="005B06FB" w:rsidRDefault="005B06FB" w:rsidP="005B06FB">
      <w:pPr>
        <w:pStyle w:val="ListParagraph"/>
        <w:numPr>
          <w:ilvl w:val="0"/>
          <w:numId w:val="3"/>
        </w:numPr>
        <w:snapToGrid w:val="0"/>
        <w:jc w:val="both"/>
      </w:pPr>
      <w:r>
        <w:t>Improved marketing of agriculture crops and products</w:t>
      </w:r>
    </w:p>
    <w:p w:rsidR="005B06FB" w:rsidRDefault="005B06FB" w:rsidP="005B06FB">
      <w:pPr>
        <w:pStyle w:val="ListParagraph"/>
        <w:numPr>
          <w:ilvl w:val="0"/>
          <w:numId w:val="3"/>
        </w:numPr>
        <w:snapToGrid w:val="0"/>
        <w:jc w:val="both"/>
      </w:pPr>
      <w:r>
        <w:t>Improved nutrition status, especially for women and children</w:t>
      </w:r>
    </w:p>
    <w:p w:rsidR="005B06FB" w:rsidRDefault="005B06FB" w:rsidP="005B06FB">
      <w:pPr>
        <w:snapToGrid w:val="0"/>
        <w:jc w:val="both"/>
      </w:pPr>
    </w:p>
    <w:p w:rsidR="005B06FB" w:rsidRDefault="009C2391" w:rsidP="009C2391">
      <w:pPr>
        <w:snapToGrid w:val="0"/>
        <w:jc w:val="both"/>
      </w:pPr>
      <w:r>
        <w:t>Table grape</w:t>
      </w:r>
      <w:r w:rsidR="009423A6">
        <w:t>s</w:t>
      </w:r>
      <w:r w:rsidR="005B06FB">
        <w:t xml:space="preserve"> </w:t>
      </w:r>
      <w:r w:rsidR="009423A6">
        <w:t>are</w:t>
      </w:r>
      <w:r w:rsidR="005B06FB">
        <w:t xml:space="preserve"> one of the key fruit value chains in Upper Egypt that are targetted by FAS. There are a substantial number of groves throughout the area and there are numerous opportuniti</w:t>
      </w:r>
      <w:r w:rsidR="009423A6">
        <w:t>e</w:t>
      </w:r>
      <w:r w:rsidR="005B06FB">
        <w:t xml:space="preserve">s for smallholder farmers to vertically integrate themselves into the </w:t>
      </w:r>
      <w:r w:rsidR="009423A6">
        <w:t xml:space="preserve">table </w:t>
      </w:r>
      <w:r>
        <w:t>grape</w:t>
      </w:r>
      <w:r w:rsidR="005B06FB">
        <w:t xml:space="preserve"> value chain by engaging in better production and post-harvest processes, as well as </w:t>
      </w:r>
      <w:r w:rsidR="009423A6">
        <w:t xml:space="preserve">the </w:t>
      </w:r>
      <w:r>
        <w:t>export</w:t>
      </w:r>
      <w:r w:rsidR="005B06FB">
        <w:t xml:space="preserve"> of </w:t>
      </w:r>
      <w:r>
        <w:t>grapes</w:t>
      </w:r>
      <w:r w:rsidR="005B06FB">
        <w:t xml:space="preserve"> </w:t>
      </w:r>
      <w:r>
        <w:t>to Gulf countries, Africa</w:t>
      </w:r>
      <w:r w:rsidR="009423A6">
        <w:t>,</w:t>
      </w:r>
      <w:r>
        <w:t xml:space="preserve"> and Europe</w:t>
      </w:r>
      <w:r w:rsidR="005B06FB">
        <w:t xml:space="preserve">. However, </w:t>
      </w:r>
      <w:r>
        <w:t xml:space="preserve">grape orchard management </w:t>
      </w:r>
      <w:r w:rsidR="005B06FB">
        <w:t xml:space="preserve">in Egypt </w:t>
      </w:r>
      <w:r>
        <w:t>is</w:t>
      </w:r>
      <w:r w:rsidR="005B06FB">
        <w:t xml:space="preserve"> subject to numerous </w:t>
      </w:r>
      <w:r w:rsidR="009423A6">
        <w:t>i</w:t>
      </w:r>
      <w:r>
        <w:t>neffiecient practices such as dormancy breaking</w:t>
      </w:r>
      <w:r w:rsidR="00AB4F8A">
        <w:t xml:space="preserve"> and</w:t>
      </w:r>
      <w:r>
        <w:t xml:space="preserve"> controlling bunch shape and berr</w:t>
      </w:r>
      <w:r w:rsidR="00AB4F8A">
        <w:t>y</w:t>
      </w:r>
      <w:r>
        <w:t xml:space="preserve"> size</w:t>
      </w:r>
      <w:r w:rsidR="00AB4F8A">
        <w:t>s</w:t>
      </w:r>
      <w:r w:rsidR="005B06FB">
        <w:t xml:space="preserve"> </w:t>
      </w:r>
      <w:r w:rsidR="00AB4F8A">
        <w:t>which</w:t>
      </w:r>
      <w:r w:rsidR="005B06FB">
        <w:t xml:space="preserve"> hinder the profitability of this value chain and limit the productivity of smallholders.</w:t>
      </w:r>
      <w:r w:rsidR="005B06FB">
        <w:rPr>
          <w:i/>
        </w:rPr>
        <w:t xml:space="preserve"> </w:t>
      </w:r>
      <w:r w:rsidR="005B06FB">
        <w:t xml:space="preserve">Local farmers’ knowledge of </w:t>
      </w:r>
      <w:r>
        <w:t>integrated</w:t>
      </w:r>
      <w:r w:rsidR="005B06FB">
        <w:t xml:space="preserve"> managment </w:t>
      </w:r>
      <w:r>
        <w:t xml:space="preserve">practices </w:t>
      </w:r>
      <w:r w:rsidR="005B06FB">
        <w:t xml:space="preserve">is limited and managment plans generally do not exist. Farmers do not have the technical knowledge to identify common diseases and pests as well as what treatments and/or protective measures should be done to minimize the disease or pest’s effects. </w:t>
      </w:r>
    </w:p>
    <w:p w:rsidR="005B06FB" w:rsidRDefault="005B06FB" w:rsidP="005B06FB">
      <w:pPr>
        <w:snapToGrid w:val="0"/>
        <w:jc w:val="both"/>
      </w:pPr>
    </w:p>
    <w:p w:rsidR="005B06FB" w:rsidRDefault="005B06FB" w:rsidP="009C2391">
      <w:pPr>
        <w:snapToGrid w:val="0"/>
        <w:jc w:val="both"/>
        <w:rPr>
          <w:b/>
          <w:bCs/>
          <w:lang w:val="en-US"/>
        </w:rPr>
      </w:pPr>
      <w:r>
        <w:t xml:space="preserve">The host therefore has requested for a volunteer to train them </w:t>
      </w:r>
      <w:r w:rsidR="009C2391">
        <w:t xml:space="preserve">good agriculture practices of </w:t>
      </w:r>
      <w:r w:rsidR="00AB4F8A">
        <w:t xml:space="preserve">table </w:t>
      </w:r>
      <w:r w:rsidR="009C2391">
        <w:t>grapes</w:t>
      </w:r>
      <w:r>
        <w:t xml:space="preserve"> in Upper Egypt as well as the most effective treatments and protective measures to </w:t>
      </w:r>
      <w:r w:rsidR="009C2391">
        <w:t>pest control, pruning, harvest</w:t>
      </w:r>
      <w:r w:rsidR="00AB4F8A">
        <w:t>,</w:t>
      </w:r>
      <w:r w:rsidR="009C2391">
        <w:t xml:space="preserve"> and handling</w:t>
      </w:r>
      <w:r>
        <w:t xml:space="preserve">. The volunteer will visit farmer </w:t>
      </w:r>
      <w:r w:rsidR="009C2391">
        <w:t>grape</w:t>
      </w:r>
      <w:r>
        <w:t xml:space="preserve"> groves to assess the current needs and conduct trainings with farmer organizations on these topics, as well as work with the FAS technical team to put together a training regimen for future trainings for additional farmer groups. </w:t>
      </w:r>
    </w:p>
    <w:p w:rsidR="005B06FB" w:rsidRDefault="005B06FB" w:rsidP="005B06FB">
      <w:pPr>
        <w:snapToGrid w:val="0"/>
        <w:jc w:val="both"/>
        <w:rPr>
          <w:b/>
          <w:bCs/>
          <w:lang w:val="en-US"/>
        </w:rPr>
      </w:pPr>
    </w:p>
    <w:p w:rsidR="005B06FB" w:rsidRDefault="005B06FB" w:rsidP="005B06FB">
      <w:pPr>
        <w:snapToGrid w:val="0"/>
        <w:jc w:val="both"/>
        <w:rPr>
          <w:b/>
          <w:bCs/>
          <w:lang w:val="en-US"/>
        </w:rPr>
      </w:pPr>
    </w:p>
    <w:p w:rsidR="005B06FB" w:rsidRDefault="005B06FB" w:rsidP="005B06FB">
      <w:pPr>
        <w:numPr>
          <w:ilvl w:val="0"/>
          <w:numId w:val="4"/>
        </w:numPr>
        <w:rPr>
          <w:b/>
          <w:lang w:val="en-US"/>
        </w:rPr>
      </w:pPr>
      <w:r>
        <w:rPr>
          <w:b/>
          <w:bCs/>
          <w:lang w:val="en-US"/>
        </w:rPr>
        <w:t>Deliverables</w:t>
      </w:r>
    </w:p>
    <w:p w:rsidR="005B06FB" w:rsidRDefault="005B06FB" w:rsidP="003B51D1">
      <w:pPr>
        <w:numPr>
          <w:ilvl w:val="0"/>
          <w:numId w:val="5"/>
        </w:numPr>
        <w:ind w:left="630"/>
        <w:rPr>
          <w:lang w:val="en-US"/>
        </w:rPr>
      </w:pPr>
      <w:r>
        <w:rPr>
          <w:lang w:val="en-US"/>
        </w:rPr>
        <w:t xml:space="preserve">CNFA’s Training Beneficiaries Record, Volunteer Value Reporting System Survey, and Trip Report. These documents must be completed no later than a week after assignment and preferably before the last day on assignment. </w:t>
      </w:r>
    </w:p>
    <w:p w:rsidR="005B06FB" w:rsidRDefault="005B06FB" w:rsidP="005B06FB">
      <w:pPr>
        <w:rPr>
          <w:lang w:val="en-US"/>
        </w:rPr>
      </w:pPr>
    </w:p>
    <w:p w:rsidR="005B06FB" w:rsidRDefault="005B06FB" w:rsidP="005B06FB">
      <w:pPr>
        <w:numPr>
          <w:ilvl w:val="0"/>
          <w:numId w:val="4"/>
        </w:numPr>
        <w:snapToGrid w:val="0"/>
        <w:jc w:val="both"/>
        <w:rPr>
          <w:b/>
          <w:bCs/>
          <w:lang w:val="en-US"/>
        </w:rPr>
      </w:pPr>
      <w:r>
        <w:rPr>
          <w:b/>
          <w:bCs/>
          <w:lang w:val="en-US"/>
        </w:rPr>
        <w:t>Desired Outcomes and impacts</w:t>
      </w:r>
    </w:p>
    <w:p w:rsidR="005B06FB" w:rsidRDefault="005B06FB" w:rsidP="005B06FB">
      <w:pPr>
        <w:snapToGrid w:val="0"/>
        <w:jc w:val="both"/>
        <w:rPr>
          <w:b/>
          <w:bCs/>
          <w:lang w:val="en-US"/>
        </w:rPr>
      </w:pPr>
    </w:p>
    <w:p w:rsidR="005B06FB" w:rsidRDefault="005B06FB" w:rsidP="005B06FB">
      <w:pPr>
        <w:pStyle w:val="ListParagraph"/>
        <w:rPr>
          <w:b/>
          <w:bCs/>
          <w:lang w:val="en-US"/>
        </w:rPr>
      </w:pP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5145"/>
        <w:gridCol w:w="4323"/>
      </w:tblGrid>
      <w:tr w:rsidR="005B06FB" w:rsidTr="005B06FB">
        <w:trPr>
          <w:jc w:val="center"/>
        </w:trPr>
        <w:tc>
          <w:tcPr>
            <w:tcW w:w="5145" w:type="dxa"/>
            <w:tcBorders>
              <w:top w:val="single" w:sz="12" w:space="0" w:color="auto"/>
              <w:left w:val="single" w:sz="12" w:space="0" w:color="auto"/>
              <w:bottom w:val="single" w:sz="12" w:space="0" w:color="auto"/>
              <w:right w:val="single" w:sz="8" w:space="0" w:color="auto"/>
            </w:tcBorders>
            <w:shd w:val="clear" w:color="auto" w:fill="C0C0C0"/>
            <w:vAlign w:val="center"/>
            <w:hideMark/>
          </w:tcPr>
          <w:p w:rsidR="005B06FB" w:rsidRDefault="005B06FB">
            <w:pPr>
              <w:keepNext/>
              <w:widowControl w:val="0"/>
              <w:spacing w:line="256" w:lineRule="auto"/>
              <w:jc w:val="both"/>
              <w:outlineLvl w:val="0"/>
              <w:rPr>
                <w:b/>
                <w:bCs/>
                <w:snapToGrid w:val="0"/>
                <w:lang w:val="en-US" w:eastAsia="en-US"/>
              </w:rPr>
            </w:pPr>
            <w:r>
              <w:rPr>
                <w:b/>
                <w:bCs/>
                <w:snapToGrid w:val="0"/>
                <w:lang w:val="en-US" w:eastAsia="en-US"/>
              </w:rPr>
              <w:lastRenderedPageBreak/>
              <w:t>Desired Outcomes</w:t>
            </w:r>
          </w:p>
        </w:tc>
        <w:tc>
          <w:tcPr>
            <w:tcW w:w="4323" w:type="dxa"/>
            <w:tcBorders>
              <w:top w:val="single" w:sz="12" w:space="0" w:color="auto"/>
              <w:left w:val="single" w:sz="8" w:space="0" w:color="auto"/>
              <w:bottom w:val="single" w:sz="12" w:space="0" w:color="auto"/>
              <w:right w:val="single" w:sz="12" w:space="0" w:color="auto"/>
            </w:tcBorders>
            <w:shd w:val="clear" w:color="auto" w:fill="C0C0C0"/>
            <w:vAlign w:val="center"/>
            <w:hideMark/>
          </w:tcPr>
          <w:p w:rsidR="005B06FB" w:rsidRDefault="005B06FB">
            <w:pPr>
              <w:keepNext/>
              <w:widowControl w:val="0"/>
              <w:spacing w:line="256" w:lineRule="auto"/>
              <w:jc w:val="both"/>
              <w:outlineLvl w:val="0"/>
              <w:rPr>
                <w:b/>
                <w:bCs/>
                <w:snapToGrid w:val="0"/>
                <w:lang w:val="en-US" w:eastAsia="en-US"/>
              </w:rPr>
            </w:pPr>
            <w:r>
              <w:rPr>
                <w:b/>
                <w:bCs/>
                <w:snapToGrid w:val="0"/>
                <w:lang w:val="en-US" w:eastAsia="en-US"/>
              </w:rPr>
              <w:t>Desired Impacts</w:t>
            </w:r>
          </w:p>
        </w:tc>
      </w:tr>
      <w:tr w:rsidR="005B06FB" w:rsidTr="005B06FB">
        <w:trPr>
          <w:cantSplit/>
          <w:trHeight w:val="922"/>
          <w:jc w:val="center"/>
        </w:trPr>
        <w:tc>
          <w:tcPr>
            <w:tcW w:w="5145" w:type="dxa"/>
            <w:tcBorders>
              <w:top w:val="single" w:sz="4" w:space="0" w:color="auto"/>
              <w:left w:val="single" w:sz="4" w:space="0" w:color="auto"/>
              <w:bottom w:val="single" w:sz="2" w:space="0" w:color="auto"/>
              <w:right w:val="single" w:sz="4" w:space="0" w:color="auto"/>
            </w:tcBorders>
            <w:vAlign w:val="center"/>
            <w:hideMark/>
          </w:tcPr>
          <w:p w:rsidR="005B06FB" w:rsidRDefault="005B06FB" w:rsidP="00AB4F8A">
            <w:pPr>
              <w:widowControl w:val="0"/>
              <w:numPr>
                <w:ilvl w:val="0"/>
                <w:numId w:val="6"/>
              </w:numPr>
              <w:spacing w:line="256" w:lineRule="auto"/>
              <w:rPr>
                <w:snapToGrid w:val="0"/>
                <w:lang w:val="en-US" w:eastAsia="en-US"/>
              </w:rPr>
            </w:pPr>
            <w:r>
              <w:rPr>
                <w:snapToGrid w:val="0"/>
                <w:lang w:val="en-US" w:eastAsia="en-US"/>
              </w:rPr>
              <w:t xml:space="preserve">Improved technical knowledge of </w:t>
            </w:r>
            <w:r w:rsidR="00AB4F8A">
              <w:rPr>
                <w:snapToGrid w:val="0"/>
                <w:lang w:val="en-US" w:eastAsia="en-US"/>
              </w:rPr>
              <w:t xml:space="preserve">table </w:t>
            </w:r>
            <w:r w:rsidR="009C2391">
              <w:rPr>
                <w:snapToGrid w:val="0"/>
                <w:lang w:val="en-US" w:eastAsia="en-US"/>
              </w:rPr>
              <w:t xml:space="preserve">grapes GAP and integrated </w:t>
            </w:r>
            <w:r>
              <w:rPr>
                <w:snapToGrid w:val="0"/>
                <w:lang w:val="en-US" w:eastAsia="en-US"/>
              </w:rPr>
              <w:t>management for both farmer associations trained and FAS technical staff</w:t>
            </w:r>
          </w:p>
        </w:tc>
        <w:tc>
          <w:tcPr>
            <w:tcW w:w="4323" w:type="dxa"/>
            <w:tcBorders>
              <w:top w:val="single" w:sz="4" w:space="0" w:color="auto"/>
              <w:left w:val="single" w:sz="4" w:space="0" w:color="auto"/>
              <w:bottom w:val="single" w:sz="2" w:space="0" w:color="auto"/>
              <w:right w:val="single" w:sz="4" w:space="0" w:color="auto"/>
            </w:tcBorders>
            <w:vAlign w:val="center"/>
            <w:hideMark/>
          </w:tcPr>
          <w:p w:rsidR="005B06FB" w:rsidRDefault="005B06FB" w:rsidP="009C2391">
            <w:pPr>
              <w:numPr>
                <w:ilvl w:val="0"/>
                <w:numId w:val="7"/>
              </w:numPr>
              <w:spacing w:line="256" w:lineRule="auto"/>
              <w:jc w:val="both"/>
              <w:rPr>
                <w:lang w:val="en-US" w:eastAsia="en-US"/>
              </w:rPr>
            </w:pPr>
            <w:r>
              <w:rPr>
                <w:lang w:val="en-US" w:eastAsia="en-US"/>
              </w:rPr>
              <w:t xml:space="preserve">Increase in smallholder farmers’ ability to </w:t>
            </w:r>
            <w:r w:rsidR="009C2391">
              <w:rPr>
                <w:lang w:val="en-US" w:eastAsia="en-US"/>
              </w:rPr>
              <w:t xml:space="preserve">effectively </w:t>
            </w:r>
            <w:r>
              <w:rPr>
                <w:lang w:val="en-US" w:eastAsia="en-US"/>
              </w:rPr>
              <w:t xml:space="preserve">manage </w:t>
            </w:r>
            <w:r w:rsidR="009C2391">
              <w:rPr>
                <w:lang w:val="en-US" w:eastAsia="en-US"/>
              </w:rPr>
              <w:t>their orchards to increase their incomes</w:t>
            </w:r>
          </w:p>
        </w:tc>
      </w:tr>
    </w:tbl>
    <w:p w:rsidR="005B06FB" w:rsidRDefault="005B06FB" w:rsidP="005B06FB">
      <w:pPr>
        <w:jc w:val="both"/>
        <w:rPr>
          <w:b/>
          <w:lang w:val="en-US"/>
        </w:rPr>
      </w:pPr>
    </w:p>
    <w:p w:rsidR="005B06FB" w:rsidRDefault="005B06FB" w:rsidP="009C2391">
      <w:pPr>
        <w:numPr>
          <w:ilvl w:val="0"/>
          <w:numId w:val="4"/>
        </w:numPr>
        <w:tabs>
          <w:tab w:val="clear" w:pos="1080"/>
          <w:tab w:val="num" w:pos="1890"/>
        </w:tabs>
        <w:ind w:left="1890"/>
        <w:rPr>
          <w:lang w:val="en-US"/>
        </w:rPr>
      </w:pPr>
      <w:r>
        <w:rPr>
          <w:lang w:val="en-US"/>
        </w:rPr>
        <w:br w:type="page"/>
      </w:r>
      <w:r>
        <w:rPr>
          <w:b/>
          <w:bCs/>
          <w:iCs/>
        </w:rPr>
        <w:lastRenderedPageBreak/>
        <w:t xml:space="preserve"> </w:t>
      </w:r>
      <w:r>
        <w:rPr>
          <w:b/>
          <w:lang w:val="en-US"/>
        </w:rPr>
        <w:t xml:space="preserve">Itinerary for assignment – </w:t>
      </w:r>
      <w:r w:rsidR="009C2391">
        <w:rPr>
          <w:b/>
          <w:lang w:val="en-US"/>
        </w:rPr>
        <w:t>Grapes GAP</w:t>
      </w:r>
    </w:p>
    <w:p w:rsidR="005B06FB" w:rsidRDefault="005B06FB" w:rsidP="005B06FB">
      <w:pPr>
        <w:ind w:left="1890"/>
        <w:rPr>
          <w:lang w:val="en-US"/>
        </w:rPr>
      </w:pPr>
    </w:p>
    <w:tbl>
      <w:tblPr>
        <w:tblW w:w="943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294"/>
        <w:gridCol w:w="8138"/>
      </w:tblGrid>
      <w:tr w:rsidR="005B06FB" w:rsidTr="005B06FB">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hideMark/>
          </w:tcPr>
          <w:p w:rsidR="005B06FB" w:rsidRDefault="005B06FB">
            <w:pPr>
              <w:keepNext/>
              <w:widowControl w:val="0"/>
              <w:spacing w:line="256" w:lineRule="auto"/>
              <w:outlineLvl w:val="0"/>
              <w:rPr>
                <w:b/>
                <w:bCs/>
                <w:snapToGrid w:val="0"/>
                <w:lang w:val="en-US" w:eastAsia="en-US"/>
              </w:rPr>
            </w:pPr>
            <w:r>
              <w:rPr>
                <w:b/>
                <w:bCs/>
                <w:snapToGrid w:val="0"/>
                <w:lang w:val="en-US" w:eastAsia="en-US"/>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hideMark/>
          </w:tcPr>
          <w:p w:rsidR="005B06FB" w:rsidRDefault="005B06FB">
            <w:pPr>
              <w:keepNext/>
              <w:widowControl w:val="0"/>
              <w:spacing w:line="256" w:lineRule="auto"/>
              <w:outlineLvl w:val="0"/>
              <w:rPr>
                <w:b/>
                <w:bCs/>
                <w:snapToGrid w:val="0"/>
                <w:lang w:val="en-US" w:eastAsia="en-US"/>
              </w:rPr>
            </w:pPr>
            <w:r>
              <w:rPr>
                <w:b/>
                <w:bCs/>
                <w:snapToGrid w:val="0"/>
                <w:lang w:val="en-US" w:eastAsia="en-US"/>
              </w:rPr>
              <w:t>Activity</w:t>
            </w:r>
          </w:p>
        </w:tc>
      </w:tr>
      <w:tr w:rsidR="005B06FB" w:rsidTr="005B06FB">
        <w:tc>
          <w:tcPr>
            <w:tcW w:w="1293" w:type="dxa"/>
            <w:tcBorders>
              <w:top w:val="single" w:sz="12"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1</w:t>
            </w:r>
          </w:p>
        </w:tc>
        <w:tc>
          <w:tcPr>
            <w:tcW w:w="8133" w:type="dxa"/>
            <w:tcBorders>
              <w:top w:val="single" w:sz="12" w:space="0" w:color="auto"/>
              <w:left w:val="single" w:sz="4" w:space="0" w:color="auto"/>
              <w:bottom w:val="single" w:sz="4" w:space="0" w:color="auto"/>
              <w:right w:val="single" w:sz="4" w:space="0" w:color="auto"/>
            </w:tcBorders>
          </w:tcPr>
          <w:p w:rsidR="005B06FB" w:rsidRDefault="005B06FB" w:rsidP="009C2391">
            <w:pPr>
              <w:pStyle w:val="Header"/>
              <w:spacing w:line="256" w:lineRule="auto"/>
              <w:jc w:val="both"/>
            </w:pPr>
            <w:r>
              <w:t xml:space="preserve">Pick up volunteer at </w:t>
            </w:r>
            <w:r w:rsidR="009C2391">
              <w:t>Cairo Airport</w:t>
            </w:r>
          </w:p>
          <w:p w:rsidR="005B06FB" w:rsidRDefault="005B06FB">
            <w:pPr>
              <w:pStyle w:val="Header"/>
              <w:spacing w:line="256" w:lineRule="auto"/>
              <w:jc w:val="both"/>
            </w:pPr>
          </w:p>
          <w:p w:rsidR="005B06FB" w:rsidRDefault="005B06FB">
            <w:pPr>
              <w:pStyle w:val="Header"/>
              <w:spacing w:line="256" w:lineRule="auto"/>
              <w:jc w:val="both"/>
            </w:pPr>
            <w:r>
              <w:t>Give welcome packet to volunteer</w:t>
            </w:r>
          </w:p>
          <w:p w:rsidR="005B06FB" w:rsidRDefault="005B06FB">
            <w:pPr>
              <w:pStyle w:val="Header"/>
              <w:spacing w:line="256" w:lineRule="auto"/>
              <w:jc w:val="both"/>
            </w:pPr>
          </w:p>
          <w:p w:rsidR="005B06FB" w:rsidRDefault="005B06FB">
            <w:pPr>
              <w:spacing w:line="256" w:lineRule="auto"/>
            </w:pPr>
            <w:r>
              <w:t>Volunteer exchanges money and purchases items that s/he might need</w:t>
            </w:r>
          </w:p>
          <w:p w:rsidR="005B06FB" w:rsidRDefault="005B06FB">
            <w:pPr>
              <w:spacing w:line="256" w:lineRule="auto"/>
              <w:jc w:val="both"/>
            </w:pPr>
          </w:p>
          <w:p w:rsidR="005B06FB" w:rsidRPr="00AB4F8A" w:rsidRDefault="005B06FB" w:rsidP="00AB4F8A">
            <w:pPr>
              <w:pStyle w:val="Header"/>
              <w:spacing w:line="256" w:lineRule="auto"/>
              <w:jc w:val="both"/>
            </w:pPr>
            <w:r>
              <w:t xml:space="preserve">Volunteer checks in a Hotel in </w:t>
            </w:r>
            <w:r w:rsidR="009C2391">
              <w:t>Minia</w:t>
            </w:r>
            <w:r>
              <w:t xml:space="preserve"> (Booking already done by field staff)</w:t>
            </w:r>
          </w:p>
        </w:tc>
      </w:tr>
      <w:tr w:rsidR="005B06FB" w:rsidTr="005B06FB">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2</w:t>
            </w:r>
          </w:p>
        </w:tc>
        <w:tc>
          <w:tcPr>
            <w:tcW w:w="8133" w:type="dxa"/>
            <w:tcBorders>
              <w:top w:val="single" w:sz="4" w:space="0" w:color="auto"/>
              <w:left w:val="single" w:sz="4" w:space="0" w:color="auto"/>
              <w:bottom w:val="single" w:sz="4" w:space="0" w:color="auto"/>
              <w:right w:val="single" w:sz="4" w:space="0" w:color="auto"/>
            </w:tcBorders>
          </w:tcPr>
          <w:p w:rsidR="005B06FB" w:rsidRDefault="005B06FB" w:rsidP="009C2391">
            <w:pPr>
              <w:spacing w:line="256" w:lineRule="auto"/>
            </w:pPr>
            <w:r>
              <w:t xml:space="preserve">Volunteer is picked up from the hotel and brought to FAS office in </w:t>
            </w:r>
            <w:r w:rsidR="009C2391">
              <w:t>Minia</w:t>
            </w:r>
            <w:r>
              <w:t>.</w:t>
            </w:r>
          </w:p>
          <w:p w:rsidR="005B06FB" w:rsidRDefault="005B06FB">
            <w:pPr>
              <w:spacing w:line="256" w:lineRule="auto"/>
            </w:pPr>
          </w:p>
          <w:p w:rsidR="005B06FB" w:rsidRPr="00AB4F8A" w:rsidRDefault="005B06FB">
            <w:pPr>
              <w:spacing w:line="256" w:lineRule="auto"/>
            </w:pPr>
            <w:r>
              <w:t xml:space="preserve">Briefing  is conducted, volunteer is given  an overview of the assignment at FAS office. The volunteer will meet with the FAS production and post-harvest team to discuss common </w:t>
            </w:r>
            <w:r w:rsidR="009C2391">
              <w:t>orchard management issues</w:t>
            </w:r>
            <w:r>
              <w:t xml:space="preserve"> that affect smallholder farmers and review the current approaches used by farmers. Initial training topics will be discussed and an outline for farmer association trainings will be developed. </w:t>
            </w:r>
          </w:p>
        </w:tc>
      </w:tr>
      <w:tr w:rsidR="005B06FB" w:rsidTr="005B06FB">
        <w:trPr>
          <w:trHeight w:val="897"/>
        </w:trPr>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3</w:t>
            </w:r>
          </w:p>
        </w:tc>
        <w:tc>
          <w:tcPr>
            <w:tcW w:w="8133" w:type="dxa"/>
            <w:tcBorders>
              <w:top w:val="single" w:sz="4" w:space="0" w:color="auto"/>
              <w:left w:val="single" w:sz="4" w:space="0" w:color="auto"/>
              <w:bottom w:val="single" w:sz="4" w:space="0" w:color="auto"/>
              <w:right w:val="single" w:sz="4" w:space="0" w:color="auto"/>
            </w:tcBorders>
          </w:tcPr>
          <w:p w:rsidR="005B06FB" w:rsidRDefault="005B06FB">
            <w:pPr>
              <w:spacing w:line="256" w:lineRule="auto"/>
            </w:pPr>
            <w:r>
              <w:t>FAS coordinator escorts volunteer to the targetted farmer associations.</w:t>
            </w:r>
          </w:p>
          <w:p w:rsidR="005B06FB" w:rsidRDefault="005B06FB">
            <w:pPr>
              <w:spacing w:line="256" w:lineRule="auto"/>
            </w:pPr>
          </w:p>
          <w:p w:rsidR="005B06FB" w:rsidRDefault="005B06FB" w:rsidP="00FC35C1">
            <w:pPr>
              <w:spacing w:line="256" w:lineRule="auto"/>
            </w:pPr>
            <w:r>
              <w:t xml:space="preserve">Volunteer is oriented on how farmer associations operate, their objectives, values, missions, suppliers, potential markets, constrains/problems and methods of approach. Volunteer works with local consultant to understand various </w:t>
            </w:r>
            <w:r w:rsidR="00FC35C1">
              <w:t xml:space="preserve">agriculture practices </w:t>
            </w:r>
            <w:r>
              <w:t>that have affected their farms in the past, what was done to solve the problems, and the results.</w:t>
            </w:r>
          </w:p>
          <w:p w:rsidR="005B06FB" w:rsidRDefault="005B06FB">
            <w:pPr>
              <w:spacing w:line="256" w:lineRule="auto"/>
            </w:pPr>
          </w:p>
          <w:p w:rsidR="005B06FB" w:rsidRDefault="005B06FB">
            <w:pPr>
              <w:spacing w:line="256" w:lineRule="auto"/>
            </w:pPr>
            <w:r>
              <w:t xml:space="preserve">Volunteer shares notes with the local consultant and production team leader. The aim of this is for the volunteer to have a clear understanding of what the associations do and what they want and make any initial suggestions for modifications to the assignment, if applicable.  </w:t>
            </w:r>
          </w:p>
          <w:p w:rsidR="005B06FB" w:rsidRDefault="005B06FB">
            <w:pPr>
              <w:spacing w:line="256" w:lineRule="auto"/>
            </w:pPr>
          </w:p>
          <w:p w:rsidR="005B06FB" w:rsidRPr="00AB4F8A" w:rsidRDefault="005B06FB">
            <w:pPr>
              <w:spacing w:line="256" w:lineRule="auto"/>
            </w:pPr>
            <w:r>
              <w:t xml:space="preserve">Volunteer will return to </w:t>
            </w:r>
            <w:r w:rsidR="00FC35C1">
              <w:t>Minia</w:t>
            </w:r>
            <w:r>
              <w:t xml:space="preserve"> in the evening.</w:t>
            </w:r>
          </w:p>
        </w:tc>
      </w:tr>
      <w:tr w:rsidR="005B06FB" w:rsidTr="005B06FB">
        <w:tc>
          <w:tcPr>
            <w:tcW w:w="1293" w:type="dxa"/>
            <w:tcBorders>
              <w:top w:val="single" w:sz="4" w:space="0" w:color="auto"/>
              <w:left w:val="single" w:sz="4" w:space="0" w:color="auto"/>
              <w:bottom w:val="single" w:sz="4" w:space="0" w:color="auto"/>
              <w:right w:val="single" w:sz="4" w:space="0" w:color="auto"/>
            </w:tcBorders>
          </w:tcPr>
          <w:p w:rsidR="005B06FB" w:rsidRDefault="005B06FB">
            <w:pPr>
              <w:widowControl w:val="0"/>
              <w:spacing w:line="256" w:lineRule="auto"/>
              <w:rPr>
                <w:snapToGrid w:val="0"/>
                <w:lang w:val="en-US" w:eastAsia="en-US"/>
              </w:rPr>
            </w:pPr>
            <w:r>
              <w:rPr>
                <w:snapToGrid w:val="0"/>
                <w:lang w:val="en-US" w:eastAsia="en-US"/>
              </w:rPr>
              <w:t>Day 4</w:t>
            </w:r>
          </w:p>
          <w:p w:rsidR="005B06FB" w:rsidRDefault="005B06FB">
            <w:pPr>
              <w:widowControl w:val="0"/>
              <w:spacing w:line="256" w:lineRule="auto"/>
              <w:rPr>
                <w:snapToGrid w:val="0"/>
                <w:lang w:val="en-US" w:eastAsia="en-US"/>
              </w:rPr>
            </w:pPr>
          </w:p>
        </w:tc>
        <w:tc>
          <w:tcPr>
            <w:tcW w:w="8133" w:type="dxa"/>
            <w:tcBorders>
              <w:top w:val="single" w:sz="4" w:space="0" w:color="auto"/>
              <w:left w:val="single" w:sz="4" w:space="0" w:color="auto"/>
              <w:bottom w:val="single" w:sz="4" w:space="0" w:color="auto"/>
              <w:right w:val="single" w:sz="4" w:space="0" w:color="auto"/>
            </w:tcBorders>
          </w:tcPr>
          <w:p w:rsidR="005B06FB" w:rsidRPr="00AB4F8A" w:rsidRDefault="005B06FB">
            <w:pPr>
              <w:spacing w:line="256" w:lineRule="auto"/>
            </w:pPr>
            <w:r>
              <w:t>Volunteer visit</w:t>
            </w:r>
            <w:r w:rsidR="00AB4F8A">
              <w:t>s</w:t>
            </w:r>
            <w:r>
              <w:t xml:space="preserve"> several different </w:t>
            </w:r>
            <w:r w:rsidR="00FC35C1">
              <w:t>grape</w:t>
            </w:r>
            <w:r>
              <w:t xml:space="preserve"> groves to identify </w:t>
            </w:r>
            <w:r w:rsidR="00FC35C1">
              <w:t>present agriculture practices and gaps</w:t>
            </w:r>
            <w:r>
              <w:t>. The volunteer will also discuss with farmers any issues they have encountered</w:t>
            </w:r>
            <w:r w:rsidR="00FC35C1">
              <w:t xml:space="preserve"> that affect their profitability</w:t>
            </w:r>
            <w:r>
              <w:t>.</w:t>
            </w:r>
          </w:p>
        </w:tc>
      </w:tr>
      <w:tr w:rsidR="005B06FB" w:rsidTr="005B06FB">
        <w:trPr>
          <w:trHeight w:val="996"/>
        </w:trPr>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5</w:t>
            </w:r>
          </w:p>
        </w:tc>
        <w:tc>
          <w:tcPr>
            <w:tcW w:w="8133" w:type="dxa"/>
            <w:tcBorders>
              <w:top w:val="single" w:sz="4" w:space="0" w:color="auto"/>
              <w:left w:val="single" w:sz="4" w:space="0" w:color="auto"/>
              <w:bottom w:val="single" w:sz="4" w:space="0" w:color="auto"/>
              <w:right w:val="single" w:sz="4" w:space="0" w:color="auto"/>
            </w:tcBorders>
          </w:tcPr>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pPr>
            <w:r>
              <w:t xml:space="preserve">Volunteer will return to </w:t>
            </w:r>
            <w:r w:rsidR="00FC35C1">
              <w:t>Minia</w:t>
            </w:r>
            <w:r>
              <w:t xml:space="preserve"> to develop a training regimen for the farmer associations with FAS technical staff. The training regimen will be finalized and shared with the technical team.</w:t>
            </w:r>
          </w:p>
        </w:tc>
      </w:tr>
      <w:tr w:rsidR="005B06FB" w:rsidTr="00AB4F8A">
        <w:trPr>
          <w:trHeight w:val="710"/>
        </w:trPr>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6-10</w:t>
            </w:r>
          </w:p>
        </w:tc>
        <w:tc>
          <w:tcPr>
            <w:tcW w:w="8133" w:type="dxa"/>
            <w:tcBorders>
              <w:top w:val="single" w:sz="4" w:space="0" w:color="auto"/>
              <w:left w:val="single" w:sz="4" w:space="0" w:color="auto"/>
              <w:bottom w:val="single" w:sz="4" w:space="0" w:color="auto"/>
              <w:right w:val="single" w:sz="4" w:space="0" w:color="auto"/>
            </w:tcBorders>
          </w:tcPr>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b/>
              </w:rPr>
            </w:pPr>
            <w:r>
              <w:rPr>
                <w:b/>
              </w:rPr>
              <w:t>Farmer Training</w:t>
            </w:r>
          </w:p>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pPr>
          </w:p>
          <w:p w:rsidR="005B06FB" w:rsidRDefault="005B06FB" w:rsidP="001E29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pPr>
            <w:r>
              <w:t xml:space="preserve">The volunteer will travel to multiple farmer associations to train them on </w:t>
            </w:r>
            <w:r w:rsidR="00FC35C1">
              <w:t>GAP</w:t>
            </w:r>
            <w:r>
              <w:t xml:space="preserve">, identifying common </w:t>
            </w:r>
            <w:r w:rsidR="00FC35C1">
              <w:t>management</w:t>
            </w:r>
            <w:r w:rsidR="001E299D">
              <w:t xml:space="preserve"> practices</w:t>
            </w:r>
            <w:r>
              <w:t xml:space="preserve">, mitigating their </w:t>
            </w:r>
            <w:r w:rsidR="001E299D">
              <w:t xml:space="preserve">negative </w:t>
            </w:r>
            <w:r>
              <w:t xml:space="preserve">effects, proper treatment methods, how to develop a </w:t>
            </w:r>
            <w:r w:rsidR="001E299D">
              <w:t xml:space="preserve">pest </w:t>
            </w:r>
            <w:r>
              <w:t>treatment plan, and identifying avail</w:t>
            </w:r>
            <w:r w:rsidR="001E299D">
              <w:t>a</w:t>
            </w:r>
            <w:r>
              <w:t xml:space="preserve">ble and necessary inputs for treatment plans. The volunteer should focus on </w:t>
            </w:r>
            <w:r>
              <w:lastRenderedPageBreak/>
              <w:t>cost effective methods bearing in mind the size of the farmers and the avail</w:t>
            </w:r>
            <w:r w:rsidR="001E299D">
              <w:t>a</w:t>
            </w:r>
            <w:r>
              <w:t>b</w:t>
            </w:r>
            <w:r w:rsidR="001E299D">
              <w:t>l</w:t>
            </w:r>
            <w:r>
              <w:t>e technologies and inputs in Upper Egypt.</w:t>
            </w:r>
          </w:p>
        </w:tc>
      </w:tr>
      <w:tr w:rsidR="005B06FB" w:rsidTr="005B06FB">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lastRenderedPageBreak/>
              <w:t>Day 11</w:t>
            </w:r>
          </w:p>
        </w:tc>
        <w:tc>
          <w:tcPr>
            <w:tcW w:w="8133" w:type="dxa"/>
            <w:tcBorders>
              <w:top w:val="single" w:sz="4" w:space="0" w:color="auto"/>
              <w:left w:val="single" w:sz="4" w:space="0" w:color="auto"/>
              <w:bottom w:val="single" w:sz="4" w:space="0" w:color="auto"/>
              <w:right w:val="single" w:sz="4" w:space="0" w:color="auto"/>
            </w:tcBorders>
          </w:tcPr>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b/>
              </w:rPr>
            </w:pPr>
            <w:r>
              <w:rPr>
                <w:b/>
              </w:rPr>
              <w:t>Training of FAS Staff</w:t>
            </w:r>
          </w:p>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b/>
              </w:rPr>
            </w:pPr>
          </w:p>
          <w:p w:rsidR="005B06FB" w:rsidRDefault="005B06FB" w:rsidP="001E299D">
            <w:pPr>
              <w:spacing w:line="256" w:lineRule="auto"/>
            </w:pPr>
            <w:r>
              <w:t>The volunteer will assist with a training of FAS technical staff working with farmer associations to identify and mitigate common</w:t>
            </w:r>
            <w:r w:rsidR="001E299D">
              <w:t xml:space="preserve"> negative</w:t>
            </w:r>
            <w:r>
              <w:t xml:space="preserve"> </w:t>
            </w:r>
            <w:r w:rsidR="00FC35C1">
              <w:t>practices</w:t>
            </w:r>
            <w:r>
              <w:t>, how to develop disease and pest manag</w:t>
            </w:r>
            <w:r w:rsidR="001E299D">
              <w:t>e</w:t>
            </w:r>
            <w:r>
              <w:t xml:space="preserve">ment plans, and what are the best treatments and techniques to </w:t>
            </w:r>
            <w:r w:rsidR="00FC35C1">
              <w:t xml:space="preserve">increase production, quality and </w:t>
            </w:r>
            <w:r>
              <w:t xml:space="preserve">minimize </w:t>
            </w:r>
            <w:r w:rsidR="00FC35C1">
              <w:t>losses</w:t>
            </w:r>
            <w:r w:rsidR="001E299D">
              <w:t>.</w:t>
            </w:r>
          </w:p>
        </w:tc>
      </w:tr>
      <w:tr w:rsidR="005B06FB" w:rsidTr="005B06FB">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12</w:t>
            </w:r>
          </w:p>
        </w:tc>
        <w:tc>
          <w:tcPr>
            <w:tcW w:w="8133" w:type="dxa"/>
            <w:tcBorders>
              <w:top w:val="single" w:sz="4" w:space="0" w:color="auto"/>
              <w:left w:val="single" w:sz="4" w:space="0" w:color="auto"/>
              <w:bottom w:val="single" w:sz="4" w:space="0" w:color="auto"/>
              <w:right w:val="single" w:sz="4" w:space="0" w:color="auto"/>
            </w:tcBorders>
          </w:tcPr>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snapToGrid w:val="0"/>
                <w:lang w:val="en-US" w:eastAsia="en-US"/>
              </w:rPr>
            </w:pPr>
            <w:r>
              <w:rPr>
                <w:snapToGrid w:val="0"/>
                <w:lang w:val="en-US" w:eastAsia="en-US"/>
              </w:rPr>
              <w:t xml:space="preserve">The FAS Chief of Party conducts a debriefing with the volunteer </w:t>
            </w:r>
            <w:r w:rsidR="001E299D">
              <w:rPr>
                <w:snapToGrid w:val="0"/>
                <w:lang w:val="en-US" w:eastAsia="en-US"/>
              </w:rPr>
              <w:t>for</w:t>
            </w:r>
            <w:r>
              <w:rPr>
                <w:snapToGrid w:val="0"/>
                <w:lang w:val="en-US" w:eastAsia="en-US"/>
              </w:rPr>
              <w:t xml:space="preserve"> the assignment where the volunteer is able to share ideas and suggestions for future trainings and approaches and point out gaps and best practices that should be noted during the assignment. </w:t>
            </w:r>
          </w:p>
          <w:p w:rsidR="005B06FB" w:rsidRDefault="005B06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snapToGrid w:val="0"/>
                <w:lang w:val="en-US" w:eastAsia="en-US"/>
              </w:rPr>
            </w:pPr>
          </w:p>
          <w:p w:rsidR="005B06FB" w:rsidRDefault="005B06FB" w:rsidP="00AB4F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snapToGrid w:val="0"/>
                <w:lang w:val="en-US" w:eastAsia="en-US"/>
              </w:rPr>
            </w:pPr>
            <w:r>
              <w:rPr>
                <w:snapToGrid w:val="0"/>
                <w:lang w:val="en-US" w:eastAsia="en-US"/>
              </w:rPr>
              <w:t>The volunteer drafts a trip report and other required documents.</w:t>
            </w:r>
          </w:p>
        </w:tc>
      </w:tr>
      <w:tr w:rsidR="005B06FB" w:rsidTr="005B06FB">
        <w:tc>
          <w:tcPr>
            <w:tcW w:w="1293" w:type="dxa"/>
            <w:tcBorders>
              <w:top w:val="single" w:sz="4" w:space="0" w:color="auto"/>
              <w:left w:val="single" w:sz="4" w:space="0" w:color="auto"/>
              <w:bottom w:val="single" w:sz="4" w:space="0" w:color="auto"/>
              <w:right w:val="single" w:sz="4" w:space="0" w:color="auto"/>
            </w:tcBorders>
            <w:hideMark/>
          </w:tcPr>
          <w:p w:rsidR="005B06FB" w:rsidRDefault="005B06FB">
            <w:pPr>
              <w:widowControl w:val="0"/>
              <w:spacing w:line="256" w:lineRule="auto"/>
              <w:rPr>
                <w:snapToGrid w:val="0"/>
                <w:lang w:val="en-US" w:eastAsia="en-US"/>
              </w:rPr>
            </w:pPr>
            <w:r>
              <w:rPr>
                <w:snapToGrid w:val="0"/>
                <w:lang w:val="en-US" w:eastAsia="en-US"/>
              </w:rPr>
              <w:t>Day 13</w:t>
            </w:r>
          </w:p>
        </w:tc>
        <w:tc>
          <w:tcPr>
            <w:tcW w:w="8133" w:type="dxa"/>
            <w:tcBorders>
              <w:top w:val="single" w:sz="4" w:space="0" w:color="auto"/>
              <w:left w:val="single" w:sz="4" w:space="0" w:color="auto"/>
              <w:bottom w:val="single" w:sz="4" w:space="0" w:color="auto"/>
              <w:right w:val="single" w:sz="4" w:space="0" w:color="auto"/>
            </w:tcBorders>
            <w:hideMark/>
          </w:tcPr>
          <w:p w:rsidR="005B06FB" w:rsidRDefault="005B06FB" w:rsidP="00AB4F8A">
            <w:pPr>
              <w:widowControl w:val="0"/>
              <w:spacing w:line="256" w:lineRule="auto"/>
              <w:rPr>
                <w:snapToGrid w:val="0"/>
                <w:lang w:val="en-US" w:eastAsia="en-US"/>
              </w:rPr>
            </w:pPr>
            <w:r>
              <w:t xml:space="preserve">Volunteer departs via </w:t>
            </w:r>
            <w:r w:rsidR="00FC35C1">
              <w:t>Cairo</w:t>
            </w:r>
            <w:r>
              <w:t xml:space="preserve"> airport.</w:t>
            </w:r>
          </w:p>
        </w:tc>
      </w:tr>
    </w:tbl>
    <w:p w:rsidR="005B06FB" w:rsidRDefault="005B06FB" w:rsidP="005B06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p>
    <w:p w:rsidR="005B06FB" w:rsidRDefault="005B06FB" w:rsidP="005B06F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lang w:val="en-US" w:eastAsia="en-US"/>
        </w:rPr>
      </w:pPr>
      <w:r>
        <w:rPr>
          <w:b/>
          <w:snapToGrid w:val="0"/>
          <w:u w:val="single"/>
          <w:lang w:val="en-US" w:eastAsia="en-US"/>
        </w:rPr>
        <w:t>Accommodations</w:t>
      </w:r>
      <w:r>
        <w:rPr>
          <w:b/>
          <w:snapToGrid w:val="0"/>
          <w:lang w:val="en-US" w:eastAsia="en-US"/>
        </w:rPr>
        <w:t>:</w:t>
      </w:r>
      <w:r>
        <w:rPr>
          <w:snapToGrid w:val="0"/>
          <w:lang w:val="en-US" w:eastAsia="en-US"/>
        </w:rPr>
        <w:t xml:space="preserve"> </w:t>
      </w:r>
    </w:p>
    <w:p w:rsidR="005B06FB" w:rsidRDefault="005B06FB" w:rsidP="00FC35C1">
      <w:pPr>
        <w:widowControl w:val="0"/>
        <w:jc w:val="both"/>
        <w:rPr>
          <w:snapToGrid w:val="0"/>
          <w:lang w:val="en-US" w:eastAsia="en-US"/>
        </w:rPr>
      </w:pPr>
      <w:r>
        <w:rPr>
          <w:snapToGrid w:val="0"/>
          <w:lang w:val="en-US" w:eastAsia="en-US"/>
        </w:rPr>
        <w:t xml:space="preserve">While in </w:t>
      </w:r>
      <w:r w:rsidR="00FC35C1">
        <w:rPr>
          <w:snapToGrid w:val="0"/>
          <w:lang w:val="en-US" w:eastAsia="en-US"/>
        </w:rPr>
        <w:t>Minia</w:t>
      </w:r>
      <w:r>
        <w:rPr>
          <w:snapToGrid w:val="0"/>
          <w:lang w:val="en-US" w:eastAsia="en-US"/>
        </w:rPr>
        <w:t xml:space="preserve">, volunteers stay at the </w:t>
      </w:r>
      <w:r w:rsidR="00FC35C1">
        <w:rPr>
          <w:snapToGrid w:val="0"/>
          <w:lang w:val="en-US" w:eastAsia="en-US"/>
        </w:rPr>
        <w:t>Grand Aton</w:t>
      </w:r>
      <w:r>
        <w:rPr>
          <w:snapToGrid w:val="0"/>
          <w:lang w:val="en-US" w:eastAsia="en-US"/>
        </w:rPr>
        <w:t xml:space="preserve"> Hotel. This is located on the bank of the Nile in </w:t>
      </w:r>
      <w:r w:rsidR="00FC35C1">
        <w:rPr>
          <w:snapToGrid w:val="0"/>
          <w:lang w:val="en-US" w:eastAsia="en-US"/>
        </w:rPr>
        <w:t xml:space="preserve">Minia </w:t>
      </w:r>
      <w:r>
        <w:rPr>
          <w:snapToGrid w:val="0"/>
          <w:lang w:val="en-US" w:eastAsia="en-US"/>
        </w:rPr>
        <w:t>and located close to several food options and easy transport to the FAS office via taxi.</w:t>
      </w:r>
    </w:p>
    <w:p w:rsidR="005B06FB" w:rsidRDefault="005B06FB" w:rsidP="005B06FB">
      <w:pPr>
        <w:widowControl w:val="0"/>
        <w:jc w:val="both"/>
        <w:rPr>
          <w:snapToGrid w:val="0"/>
          <w:lang w:val="en-US" w:eastAsia="en-US"/>
        </w:rPr>
      </w:pPr>
    </w:p>
    <w:p w:rsidR="005B06FB" w:rsidRDefault="005B06FB" w:rsidP="005B06FB">
      <w:pPr>
        <w:rPr>
          <w:b/>
          <w:bCs/>
          <w:iCs/>
        </w:rPr>
      </w:pPr>
      <w:r>
        <w:rPr>
          <w:b/>
          <w:bCs/>
          <w:iCs/>
        </w:rPr>
        <w:t>Volunteer Preparation:</w:t>
      </w:r>
    </w:p>
    <w:p w:rsidR="005B06FB" w:rsidRDefault="005B06FB" w:rsidP="005B06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0"/>
        </w:rPr>
      </w:pPr>
    </w:p>
    <w:p w:rsidR="005B06FB" w:rsidRDefault="005B06FB" w:rsidP="00FC35C1">
      <w:pPr>
        <w:widowControl w:val="0"/>
        <w:numPr>
          <w:ilvl w:val="0"/>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month of  </w:t>
      </w:r>
      <w:r w:rsidR="00FC35C1">
        <w:t>April</w:t>
      </w:r>
      <w:r>
        <w:t xml:space="preserve"> is the </w:t>
      </w:r>
      <w:r w:rsidR="00FC35C1">
        <w:t>spring</w:t>
      </w:r>
      <w:r>
        <w:t xml:space="preserve"> season in Egypt. Volunteers are encouraged therefore to bring some clothes for </w:t>
      </w:r>
      <w:r w:rsidR="00FC35C1">
        <w:t>warm</w:t>
      </w:r>
      <w:r>
        <w:t xml:space="preserve"> weather.</w:t>
      </w:r>
    </w:p>
    <w:p w:rsidR="005B06FB" w:rsidRDefault="005B06FB" w:rsidP="005B06FB">
      <w:pPr>
        <w:rPr>
          <w:bCs/>
          <w:iCs/>
        </w:rPr>
      </w:pPr>
    </w:p>
    <w:p w:rsidR="005B06FB" w:rsidRDefault="005B06FB" w:rsidP="005B06FB">
      <w:pPr>
        <w:numPr>
          <w:ilvl w:val="0"/>
          <w:numId w:val="9"/>
        </w:numPr>
        <w:rPr>
          <w:bCs/>
          <w:iCs/>
        </w:rPr>
      </w:pPr>
      <w:r>
        <w:rPr>
          <w:bCs/>
          <w:iCs/>
        </w:rPr>
        <w:t>CNFA volunteer assignments require some pre-departure preparation by the volunteer, since time in country is limited. Please consult with your CNFA program officer or field staff for any information or assistance you need to properly prepare for your assignment. Needed materials can be discussed with in-country staff, via email, prior to departure.</w:t>
      </w:r>
    </w:p>
    <w:p w:rsidR="005B06FB" w:rsidRDefault="005B06FB" w:rsidP="005B06FB">
      <w:pPr>
        <w:rPr>
          <w:bCs/>
          <w:iCs/>
        </w:rPr>
      </w:pPr>
    </w:p>
    <w:p w:rsidR="005B06FB" w:rsidRDefault="005B06FB" w:rsidP="005B06FB">
      <w:pPr>
        <w:numPr>
          <w:ilvl w:val="0"/>
          <w:numId w:val="10"/>
        </w:numPr>
        <w:rPr>
          <w:bCs/>
          <w:iCs/>
        </w:rPr>
      </w:pPr>
      <w:r>
        <w:rPr>
          <w:bCs/>
          <w:iCs/>
        </w:rPr>
        <w:t>The volunteer will have full access to an FAS laptop computer, flip-chart stand, and other office equipment. Please inform FAS staff if training will require additional resources.</w:t>
      </w:r>
    </w:p>
    <w:p w:rsidR="005B06FB" w:rsidRDefault="005B06FB" w:rsidP="005B06FB">
      <w:pPr>
        <w:rPr>
          <w:bCs/>
          <w:iCs/>
        </w:rPr>
      </w:pPr>
    </w:p>
    <w:p w:rsidR="005B06FB" w:rsidRDefault="005B06FB" w:rsidP="005B06FB">
      <w:pPr>
        <w:widowControl w:val="0"/>
        <w:numPr>
          <w:ilvl w:val="0"/>
          <w:numId w:val="10"/>
        </w:numPr>
      </w:pPr>
      <w:r>
        <w:t>The use of slides, videos, overheads, PowerPoint presentations and hands-on activities to emphasize main points are strongly recommended during your assignment.</w:t>
      </w:r>
    </w:p>
    <w:p w:rsidR="005B06FB" w:rsidRDefault="005B06FB" w:rsidP="005B06FB">
      <w:pPr>
        <w:widowControl w:val="0"/>
        <w:ind w:left="360"/>
      </w:pPr>
    </w:p>
    <w:p w:rsidR="005B06FB" w:rsidRDefault="005B06FB" w:rsidP="005B06FB">
      <w:pPr>
        <w:rPr>
          <w:b/>
          <w:bCs/>
          <w:iCs/>
        </w:rPr>
      </w:pPr>
      <w:r>
        <w:rPr>
          <w:b/>
          <w:bCs/>
          <w:iCs/>
        </w:rPr>
        <w:t>Outreach:</w:t>
      </w:r>
    </w:p>
    <w:p w:rsidR="005B06FB" w:rsidRDefault="005B06FB" w:rsidP="005B06FB">
      <w:pPr>
        <w:rPr>
          <w:b/>
          <w:bCs/>
          <w:iCs/>
        </w:rPr>
      </w:pPr>
    </w:p>
    <w:p w:rsidR="005B06FB" w:rsidRDefault="005B06FB" w:rsidP="005B06FB">
      <w:pPr>
        <w:jc w:val="both"/>
        <w:rPr>
          <w:lang w:val="en-US"/>
        </w:rPr>
      </w:pPr>
      <w:r>
        <w:rPr>
          <w:lang w:val="en-US"/>
        </w:rPr>
        <w:t xml:space="preserve">CNFA requests each volunteer to complete outreach activities after returning from an assignment.  Volunteer outreach helps foster cultural understanding and spreads the word about U.S. international development efforts. Outreach activities include any conversations you have about your project, newspaper articles, presentations, social media posts, or other events.  Please keep this in mind during your project, and ensure that you are taking notes to correspond with photographs, meetings, or notable activities.  Your Washington DC coordinator will follow up </w:t>
      </w:r>
      <w:r>
        <w:rPr>
          <w:lang w:val="en-US"/>
        </w:rPr>
        <w:lastRenderedPageBreak/>
        <w:t>with you both during debriefing and again several months after your assignment is completed to get an update of your outreach efforts.</w:t>
      </w:r>
    </w:p>
    <w:p w:rsidR="005B06FB" w:rsidRDefault="005B06FB" w:rsidP="005B06FB">
      <w:pPr>
        <w:rPr>
          <w:bCs/>
          <w:iCs/>
        </w:rPr>
      </w:pPr>
    </w:p>
    <w:p w:rsidR="005B06FB" w:rsidRDefault="005B06FB" w:rsidP="005B06FB">
      <w:pPr>
        <w:rPr>
          <w:b/>
          <w:bCs/>
          <w:iCs/>
        </w:rPr>
      </w:pPr>
      <w:r>
        <w:rPr>
          <w:b/>
          <w:bCs/>
          <w:iCs/>
        </w:rPr>
        <w:t>Project Contacts:</w:t>
      </w:r>
    </w:p>
    <w:p w:rsidR="005B06FB" w:rsidRDefault="005B06FB" w:rsidP="005B06FB">
      <w:pPr>
        <w:rPr>
          <w:b/>
          <w:bCs/>
          <w:iCs/>
        </w:rPr>
      </w:pPr>
    </w:p>
    <w:tbl>
      <w:tblPr>
        <w:tblW w:w="0" w:type="auto"/>
        <w:tblLook w:val="04A0" w:firstRow="1" w:lastRow="0" w:firstColumn="1" w:lastColumn="0" w:noHBand="0" w:noVBand="1"/>
      </w:tblPr>
      <w:tblGrid>
        <w:gridCol w:w="9354"/>
        <w:gridCol w:w="222"/>
      </w:tblGrid>
      <w:tr w:rsidR="005B06FB" w:rsidTr="005B06FB">
        <w:tc>
          <w:tcPr>
            <w:tcW w:w="9754" w:type="dxa"/>
            <w:shd w:val="clear" w:color="auto" w:fill="DDD9C3"/>
            <w:hideMark/>
          </w:tcPr>
          <w:p w:rsidR="005B06FB" w:rsidRDefault="005B06FB">
            <w:pPr>
              <w:spacing w:line="256" w:lineRule="auto"/>
              <w:rPr>
                <w:b/>
                <w:bCs/>
                <w:iCs/>
              </w:rPr>
            </w:pPr>
            <w:r>
              <w:rPr>
                <w:b/>
                <w:bCs/>
                <w:iCs/>
              </w:rPr>
              <w:t>CNFA –Egypt</w:t>
            </w:r>
          </w:p>
        </w:tc>
        <w:tc>
          <w:tcPr>
            <w:tcW w:w="222" w:type="dxa"/>
            <w:shd w:val="clear" w:color="auto" w:fill="DDD9C3"/>
          </w:tcPr>
          <w:p w:rsidR="005B06FB" w:rsidRDefault="005B06FB">
            <w:pPr>
              <w:spacing w:line="256" w:lineRule="auto"/>
              <w:rPr>
                <w:b/>
                <w:bCs/>
                <w:iCs/>
              </w:rPr>
            </w:pPr>
          </w:p>
        </w:tc>
      </w:tr>
      <w:tr w:rsidR="005B06FB" w:rsidTr="005B06FB">
        <w:tc>
          <w:tcPr>
            <w:tcW w:w="9754" w:type="dxa"/>
          </w:tcPr>
          <w:p w:rsidR="005B06FB" w:rsidRDefault="005B06FB">
            <w:pPr>
              <w:spacing w:line="256" w:lineRule="auto"/>
              <w:rPr>
                <w:b/>
                <w:bCs/>
                <w:iCs/>
              </w:rPr>
            </w:pPr>
          </w:p>
          <w:tbl>
            <w:tblPr>
              <w:tblW w:w="95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695"/>
              <w:gridCol w:w="4885"/>
            </w:tblGrid>
            <w:tr w:rsidR="005B06FB">
              <w:trPr>
                <w:jc w:val="center"/>
              </w:trPr>
              <w:tc>
                <w:tcPr>
                  <w:tcW w:w="4695" w:type="dxa"/>
                  <w:tcBorders>
                    <w:top w:val="nil"/>
                    <w:left w:val="nil"/>
                    <w:bottom w:val="nil"/>
                    <w:right w:val="nil"/>
                  </w:tcBorders>
                  <w:hideMark/>
                </w:tcPr>
                <w:p w:rsidR="005B06FB" w:rsidRDefault="005B06FB">
                  <w:pPr>
                    <w:spacing w:line="256" w:lineRule="auto"/>
                    <w:jc w:val="both"/>
                  </w:pPr>
                  <w:r>
                    <w:t>Taher Yehia</w:t>
                  </w:r>
                </w:p>
                <w:p w:rsidR="005B06FB" w:rsidRDefault="005B06FB">
                  <w:pPr>
                    <w:spacing w:line="256" w:lineRule="auto"/>
                    <w:jc w:val="both"/>
                  </w:pPr>
                  <w:r>
                    <w:t>Team Leader, Production</w:t>
                  </w:r>
                </w:p>
                <w:p w:rsidR="005B06FB" w:rsidRDefault="005B06FB">
                  <w:pPr>
                    <w:spacing w:line="256" w:lineRule="auto"/>
                    <w:jc w:val="both"/>
                  </w:pPr>
                  <w:r>
                    <w:t>FAS Program</w:t>
                  </w:r>
                </w:p>
                <w:p w:rsidR="005B06FB" w:rsidRDefault="005B06FB">
                  <w:pPr>
                    <w:spacing w:line="256" w:lineRule="auto"/>
                    <w:jc w:val="both"/>
                  </w:pPr>
                  <w:r>
                    <w:t>Egypt</w:t>
                  </w:r>
                </w:p>
                <w:p w:rsidR="005B06FB" w:rsidRDefault="005B06FB">
                  <w:pPr>
                    <w:spacing w:line="256" w:lineRule="auto"/>
                    <w:jc w:val="both"/>
                  </w:pPr>
                  <w:r>
                    <w:t>011 20 (0) 1140282222 [mobile]</w:t>
                  </w:r>
                </w:p>
                <w:p w:rsidR="005B06FB" w:rsidRDefault="00C76196">
                  <w:pPr>
                    <w:pStyle w:val="BodyText"/>
                    <w:spacing w:line="256" w:lineRule="auto"/>
                    <w:jc w:val="both"/>
                    <w:rPr>
                      <w:color w:val="0000FF"/>
                      <w:u w:val="single" w:color="0000FF"/>
                    </w:rPr>
                  </w:pPr>
                  <w:hyperlink r:id="rId6" w:history="1">
                    <w:r w:rsidR="005B06FB">
                      <w:rPr>
                        <w:rStyle w:val="Hyperlink"/>
                      </w:rPr>
                      <w:t>tyehia@egyptfas.org</w:t>
                    </w:r>
                  </w:hyperlink>
                  <w:r w:rsidR="005B06FB">
                    <w:rPr>
                      <w:lang w:val="en-US" w:eastAsia="en-US"/>
                    </w:rPr>
                    <w:t xml:space="preserve"> </w:t>
                  </w:r>
                </w:p>
              </w:tc>
              <w:tc>
                <w:tcPr>
                  <w:tcW w:w="4885" w:type="dxa"/>
                  <w:tcBorders>
                    <w:top w:val="nil"/>
                    <w:left w:val="nil"/>
                    <w:bottom w:val="nil"/>
                    <w:right w:val="nil"/>
                  </w:tcBorders>
                  <w:hideMark/>
                </w:tcPr>
                <w:p w:rsidR="005B06FB" w:rsidRDefault="005B06FB">
                  <w:pPr>
                    <w:spacing w:line="256" w:lineRule="auto"/>
                    <w:jc w:val="both"/>
                  </w:pPr>
                  <w:r>
                    <w:t xml:space="preserve">Millie Gadbois </w:t>
                  </w:r>
                </w:p>
                <w:p w:rsidR="005B06FB" w:rsidRDefault="005B06FB">
                  <w:pPr>
                    <w:spacing w:line="256" w:lineRule="auto"/>
                    <w:jc w:val="both"/>
                  </w:pPr>
                  <w:r>
                    <w:t>Chief of Party</w:t>
                  </w:r>
                </w:p>
                <w:p w:rsidR="005B06FB" w:rsidRDefault="005B06FB">
                  <w:pPr>
                    <w:spacing w:line="256" w:lineRule="auto"/>
                    <w:jc w:val="both"/>
                  </w:pPr>
                  <w:r>
                    <w:t>FAS Program</w:t>
                  </w:r>
                </w:p>
                <w:p w:rsidR="005B06FB" w:rsidRDefault="005B06FB">
                  <w:pPr>
                    <w:spacing w:line="256" w:lineRule="auto"/>
                    <w:jc w:val="both"/>
                  </w:pPr>
                  <w:r>
                    <w:t>Egypt</w:t>
                  </w:r>
                </w:p>
                <w:p w:rsidR="005B06FB" w:rsidRDefault="005B06FB">
                  <w:pPr>
                    <w:spacing w:line="256" w:lineRule="auto"/>
                    <w:jc w:val="both"/>
                  </w:pPr>
                  <w:r>
                    <w:t>011 20 (0) 1026901111</w:t>
                  </w:r>
                </w:p>
                <w:p w:rsidR="005B06FB" w:rsidRDefault="005B06FB">
                  <w:pPr>
                    <w:pStyle w:val="BodyText"/>
                    <w:spacing w:line="256" w:lineRule="auto"/>
                    <w:jc w:val="both"/>
                    <w:rPr>
                      <w:color w:val="0000FF"/>
                      <w:u w:val="single" w:color="0000FF"/>
                      <w:lang w:val="en-US" w:eastAsia="en-US"/>
                    </w:rPr>
                  </w:pPr>
                  <w:r>
                    <w:rPr>
                      <w:color w:val="0000FF"/>
                      <w:u w:val="single" w:color="0000FF"/>
                      <w:lang w:val="en-US" w:eastAsia="en-US"/>
                    </w:rPr>
                    <w:t>mgadbois@egyptfas.org</w:t>
                  </w:r>
                </w:p>
              </w:tc>
            </w:tr>
          </w:tbl>
          <w:p w:rsidR="005B06FB" w:rsidRDefault="005B06FB">
            <w:pPr>
              <w:spacing w:line="256" w:lineRule="auto"/>
              <w:rPr>
                <w:b/>
                <w:bCs/>
                <w:iCs/>
              </w:rPr>
            </w:pPr>
          </w:p>
        </w:tc>
        <w:tc>
          <w:tcPr>
            <w:tcW w:w="222" w:type="dxa"/>
          </w:tcPr>
          <w:p w:rsidR="005B06FB" w:rsidRDefault="005B06FB">
            <w:pPr>
              <w:spacing w:line="256" w:lineRule="auto"/>
              <w:rPr>
                <w:b/>
                <w:bCs/>
                <w:iCs/>
              </w:rPr>
            </w:pPr>
          </w:p>
        </w:tc>
      </w:tr>
      <w:tr w:rsidR="005B06FB" w:rsidTr="005B06FB">
        <w:tc>
          <w:tcPr>
            <w:tcW w:w="9754" w:type="dxa"/>
          </w:tcPr>
          <w:p w:rsidR="005B06FB" w:rsidRDefault="005B06FB">
            <w:pPr>
              <w:spacing w:line="256" w:lineRule="auto"/>
            </w:pPr>
          </w:p>
        </w:tc>
        <w:tc>
          <w:tcPr>
            <w:tcW w:w="222" w:type="dxa"/>
          </w:tcPr>
          <w:p w:rsidR="005B06FB" w:rsidRDefault="005B06FB">
            <w:pPr>
              <w:spacing w:line="256" w:lineRule="auto"/>
              <w:rPr>
                <w:b/>
                <w:bCs/>
                <w:iCs/>
              </w:rPr>
            </w:pPr>
          </w:p>
        </w:tc>
      </w:tr>
      <w:tr w:rsidR="005B06FB" w:rsidTr="005B06FB">
        <w:tc>
          <w:tcPr>
            <w:tcW w:w="9754" w:type="dxa"/>
            <w:shd w:val="clear" w:color="auto" w:fill="DDD9C3"/>
            <w:hideMark/>
          </w:tcPr>
          <w:p w:rsidR="005B06FB" w:rsidRDefault="005B06FB">
            <w:pPr>
              <w:spacing w:line="256" w:lineRule="auto"/>
              <w:rPr>
                <w:b/>
                <w:bCs/>
                <w:iCs/>
              </w:rPr>
            </w:pPr>
            <w:r>
              <w:rPr>
                <w:b/>
                <w:bCs/>
                <w:iCs/>
              </w:rPr>
              <w:t>Previous Volunteers</w:t>
            </w:r>
          </w:p>
        </w:tc>
        <w:tc>
          <w:tcPr>
            <w:tcW w:w="222" w:type="dxa"/>
            <w:shd w:val="clear" w:color="auto" w:fill="DDD9C3"/>
          </w:tcPr>
          <w:p w:rsidR="005B06FB" w:rsidRDefault="005B06FB">
            <w:pPr>
              <w:spacing w:line="256" w:lineRule="auto"/>
              <w:rPr>
                <w:b/>
                <w:bCs/>
                <w:iCs/>
              </w:rPr>
            </w:pPr>
          </w:p>
        </w:tc>
      </w:tr>
      <w:tr w:rsidR="005B06FB" w:rsidTr="005B06FB">
        <w:tc>
          <w:tcPr>
            <w:tcW w:w="9754" w:type="dxa"/>
          </w:tcPr>
          <w:p w:rsidR="005B06FB" w:rsidRDefault="005B06FB">
            <w:pPr>
              <w:spacing w:line="256" w:lineRule="auto"/>
              <w:rPr>
                <w:bCs/>
                <w:iCs/>
              </w:rPr>
            </w:pPr>
          </w:p>
          <w:p w:rsidR="005B06FB" w:rsidRDefault="005B06FB">
            <w:pPr>
              <w:spacing w:line="256" w:lineRule="auto"/>
              <w:rPr>
                <w:bCs/>
                <w:iCs/>
              </w:rPr>
            </w:pPr>
            <w:r>
              <w:rPr>
                <w:bCs/>
                <w:iCs/>
              </w:rPr>
              <w:t xml:space="preserve">None </w:t>
            </w:r>
          </w:p>
          <w:p w:rsidR="005B06FB" w:rsidRDefault="005B06FB">
            <w:pPr>
              <w:spacing w:line="256" w:lineRule="auto"/>
              <w:rPr>
                <w:b/>
                <w:bCs/>
                <w:iCs/>
              </w:rPr>
            </w:pPr>
          </w:p>
        </w:tc>
        <w:tc>
          <w:tcPr>
            <w:tcW w:w="222" w:type="dxa"/>
          </w:tcPr>
          <w:p w:rsidR="005B06FB" w:rsidRDefault="005B06FB">
            <w:pPr>
              <w:spacing w:line="256" w:lineRule="auto"/>
              <w:rPr>
                <w:b/>
                <w:bCs/>
                <w:iCs/>
              </w:rPr>
            </w:pPr>
          </w:p>
        </w:tc>
      </w:tr>
    </w:tbl>
    <w:p w:rsidR="005B06FB" w:rsidRDefault="005B06FB" w:rsidP="005B06FB">
      <w:pPr>
        <w:ind w:left="1080"/>
        <w:rPr>
          <w:b/>
          <w:bCs/>
          <w:iCs/>
        </w:rPr>
      </w:pPr>
    </w:p>
    <w:p w:rsidR="005B06FB" w:rsidRDefault="005B06FB" w:rsidP="005B06FB">
      <w:pPr>
        <w:rPr>
          <w:b/>
          <w:bCs/>
          <w:iCs/>
        </w:rPr>
      </w:pPr>
    </w:p>
    <w:p w:rsidR="005B06FB" w:rsidRDefault="005B06FB" w:rsidP="005B06FB"/>
    <w:p w:rsidR="00F3697B" w:rsidRDefault="00F3697B"/>
    <w:sectPr w:rsidR="00F3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93B"/>
    <w:multiLevelType w:val="hybridMultilevel"/>
    <w:tmpl w:val="9BD4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5473"/>
    <w:multiLevelType w:val="hybridMultilevel"/>
    <w:tmpl w:val="FC80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4369F"/>
    <w:multiLevelType w:val="hybridMultilevel"/>
    <w:tmpl w:val="6E5EAAC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52600CF"/>
    <w:multiLevelType w:val="hybridMultilevel"/>
    <w:tmpl w:val="A2F2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254340"/>
    <w:multiLevelType w:val="hybridMultilevel"/>
    <w:tmpl w:val="7210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2567A0"/>
    <w:multiLevelType w:val="hybridMultilevel"/>
    <w:tmpl w:val="5D7CC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26923D9"/>
    <w:multiLevelType w:val="hybridMultilevel"/>
    <w:tmpl w:val="3386288C"/>
    <w:lvl w:ilvl="0" w:tplc="B608CDA6">
      <w:start w:val="4"/>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BE96E37"/>
    <w:multiLevelType w:val="hybridMultilevel"/>
    <w:tmpl w:val="9F145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F5C4B9D"/>
    <w:multiLevelType w:val="hybridMultilevel"/>
    <w:tmpl w:val="16CCEA6E"/>
    <w:lvl w:ilvl="0" w:tplc="7898D666">
      <w:start w:val="1"/>
      <w:numFmt w:val="upperRoman"/>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48"/>
    <w:rsid w:val="00155848"/>
    <w:rsid w:val="001D0241"/>
    <w:rsid w:val="001E299D"/>
    <w:rsid w:val="003B1DE1"/>
    <w:rsid w:val="003B51D1"/>
    <w:rsid w:val="005B06FB"/>
    <w:rsid w:val="009423A6"/>
    <w:rsid w:val="009C2391"/>
    <w:rsid w:val="009F34CB"/>
    <w:rsid w:val="00AB4F8A"/>
    <w:rsid w:val="00C76196"/>
    <w:rsid w:val="00F3697B"/>
    <w:rsid w:val="00F74FE9"/>
    <w:rsid w:val="00FC3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B81DF-4818-40B8-BA48-BBF0BD7A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06FB"/>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B06FB"/>
    <w:rPr>
      <w:color w:val="0000FF"/>
      <w:u w:val="single"/>
    </w:rPr>
  </w:style>
  <w:style w:type="paragraph" w:styleId="Header">
    <w:name w:val="header"/>
    <w:basedOn w:val="Normal"/>
    <w:link w:val="HeaderChar"/>
    <w:unhideWhenUsed/>
    <w:rsid w:val="005B06FB"/>
    <w:pPr>
      <w:snapToGrid w:val="0"/>
    </w:pPr>
  </w:style>
  <w:style w:type="character" w:customStyle="1" w:styleId="HeaderChar">
    <w:name w:val="Header Char"/>
    <w:basedOn w:val="DefaultParagraphFont"/>
    <w:link w:val="Header"/>
    <w:rsid w:val="005B06FB"/>
    <w:rPr>
      <w:rFonts w:ascii="Times New Roman" w:eastAsia="Times New Roman" w:hAnsi="Times New Roman" w:cs="Times New Roman"/>
      <w:sz w:val="24"/>
      <w:szCs w:val="24"/>
      <w:lang w:val="pt-PT" w:eastAsia="pt-PT"/>
    </w:rPr>
  </w:style>
  <w:style w:type="paragraph" w:styleId="BodyText">
    <w:name w:val="Body Text"/>
    <w:basedOn w:val="Normal"/>
    <w:link w:val="BodyTextChar"/>
    <w:unhideWhenUsed/>
    <w:rsid w:val="005B06FB"/>
    <w:pPr>
      <w:spacing w:before="120" w:after="120"/>
    </w:pPr>
  </w:style>
  <w:style w:type="character" w:customStyle="1" w:styleId="BodyTextChar">
    <w:name w:val="Body Text Char"/>
    <w:basedOn w:val="DefaultParagraphFont"/>
    <w:link w:val="BodyText"/>
    <w:rsid w:val="005B06FB"/>
    <w:rPr>
      <w:rFonts w:ascii="Times New Roman" w:eastAsia="Times New Roman" w:hAnsi="Times New Roman" w:cs="Times New Roman"/>
      <w:sz w:val="24"/>
      <w:szCs w:val="24"/>
      <w:lang w:val="pt-PT" w:eastAsia="pt-PT"/>
    </w:rPr>
  </w:style>
  <w:style w:type="paragraph" w:styleId="ListParagraph">
    <w:name w:val="List Paragraph"/>
    <w:basedOn w:val="Normal"/>
    <w:uiPriority w:val="34"/>
    <w:qFormat/>
    <w:rsid w:val="005B06FB"/>
    <w:pPr>
      <w:ind w:left="720"/>
    </w:pPr>
  </w:style>
  <w:style w:type="paragraph" w:customStyle="1" w:styleId="Number">
    <w:name w:val="Number"/>
    <w:basedOn w:val="Normal"/>
    <w:rsid w:val="005B06FB"/>
    <w:pPr>
      <w:widowControl w:val="0"/>
      <w:snapToGrid w:val="0"/>
    </w:pPr>
    <w:rPr>
      <w:bCs/>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yehia@egyptfa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EgyptFAS6</dc:creator>
  <cp:lastModifiedBy>Amanda Grossi</cp:lastModifiedBy>
  <cp:revision>2</cp:revision>
  <dcterms:created xsi:type="dcterms:W3CDTF">2017-03-14T17:33:00Z</dcterms:created>
  <dcterms:modified xsi:type="dcterms:W3CDTF">2017-03-14T17:33:00Z</dcterms:modified>
</cp:coreProperties>
</file>